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E996">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480" w:lineRule="exact"/>
        <w:jc w:val="center"/>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青海省青海</w:t>
      </w:r>
      <w:bookmarkStart w:id="2" w:name="_GoBack"/>
      <w:bookmarkEnd w:id="2"/>
      <w:r>
        <w:rPr>
          <w:rFonts w:hint="eastAsia" w:ascii="方正小标宋简体" w:hAnsi="方正小标宋简体" w:eastAsia="方正小标宋简体" w:cs="方正小标宋简体"/>
          <w:color w:val="auto"/>
          <w:sz w:val="40"/>
          <w:szCs w:val="40"/>
          <w:highlight w:val="none"/>
          <w:lang w:val="en-US" w:eastAsia="zh-CN"/>
        </w:rPr>
        <w:t>湖生态保护基金会</w:t>
      </w:r>
      <w:r>
        <w:rPr>
          <w:rFonts w:hint="eastAsia" w:ascii="方正小标宋简体" w:hAnsi="方正小标宋简体" w:eastAsia="方正小标宋简体" w:cs="方正小标宋简体"/>
          <w:color w:val="auto"/>
          <w:sz w:val="40"/>
          <w:szCs w:val="40"/>
          <w:highlight w:val="none"/>
        </w:rPr>
        <w:t>章程</w:t>
      </w:r>
    </w:p>
    <w:p w14:paraId="7FF16C18">
      <w:pPr>
        <w:keepNext w:val="0"/>
        <w:keepLines w:val="0"/>
        <w:pageBreakBefore w:val="0"/>
        <w:numPr>
          <w:ilvl w:val="0"/>
          <w:numId w:val="1"/>
        </w:numPr>
        <w:shd w:val="clea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总则</w:t>
      </w:r>
    </w:p>
    <w:p w14:paraId="4A5AE2BF">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本基金会的名称是</w:t>
      </w:r>
      <w:r>
        <w:rPr>
          <w:rFonts w:hint="eastAsia" w:ascii="方正仿宋_GB2312" w:hAnsi="方正仿宋_GB2312" w:eastAsia="方正仿宋_GB2312" w:cs="方正仿宋_GB2312"/>
          <w:color w:val="auto"/>
          <w:sz w:val="28"/>
          <w:szCs w:val="28"/>
          <w:highlight w:val="none"/>
          <w:u w:val="single"/>
        </w:rPr>
        <w:t>青海省</w:t>
      </w:r>
      <w:r>
        <w:rPr>
          <w:rFonts w:hint="eastAsia" w:ascii="方正仿宋_GB2312" w:hAnsi="方正仿宋_GB2312" w:eastAsia="方正仿宋_GB2312" w:cs="方正仿宋_GB2312"/>
          <w:bCs/>
          <w:color w:val="auto"/>
          <w:sz w:val="28"/>
          <w:szCs w:val="28"/>
          <w:highlight w:val="none"/>
          <w:u w:val="single"/>
        </w:rPr>
        <w:t>青海湖生态保护基金会</w:t>
      </w:r>
      <w:r>
        <w:rPr>
          <w:rFonts w:hint="eastAsia" w:ascii="方正仿宋_GB2312" w:hAnsi="方正仿宋_GB2312" w:eastAsia="方正仿宋_GB2312" w:cs="方正仿宋_GB2312"/>
          <w:color w:val="auto"/>
          <w:sz w:val="28"/>
          <w:szCs w:val="28"/>
          <w:highlight w:val="none"/>
        </w:rPr>
        <w:t>。</w:t>
      </w:r>
    </w:p>
    <w:p w14:paraId="7F3AB58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kern w:val="0"/>
          <w:sz w:val="28"/>
          <w:szCs w:val="28"/>
          <w:u w:val="single"/>
          <w:lang w:val="en-US" w:eastAsia="zh-CN" w:bidi="ar-SA"/>
        </w:rPr>
      </w:pPr>
      <w:r>
        <w:rPr>
          <w:rFonts w:hint="eastAsia" w:ascii="方正仿宋_GB2312" w:hAnsi="方正仿宋_GB2312" w:eastAsia="方正仿宋_GB2312" w:cs="方正仿宋_GB2312"/>
          <w:color w:val="auto"/>
          <w:sz w:val="28"/>
          <w:szCs w:val="28"/>
          <w:highlight w:val="none"/>
        </w:rPr>
        <w:t>本基金会属于</w:t>
      </w:r>
      <w:r>
        <w:rPr>
          <w:rFonts w:hint="eastAsia" w:ascii="方正仿宋_GB2312" w:hAnsi="方正仿宋_GB2312" w:eastAsia="方正仿宋_GB2312" w:cs="方正仿宋_GB2312"/>
          <w:color w:val="auto"/>
          <w:sz w:val="28"/>
          <w:szCs w:val="28"/>
          <w:highlight w:val="none"/>
          <w:u w:val="single"/>
        </w:rPr>
        <w:t>非公募基金会</w:t>
      </w:r>
      <w:r>
        <w:rPr>
          <w:rFonts w:hint="eastAsia" w:ascii="方正仿宋_GB2312" w:hAnsi="方正仿宋_GB2312" w:eastAsia="方正仿宋_GB2312" w:cs="方正仿宋_GB2312"/>
          <w:color w:val="auto"/>
          <w:sz w:val="28"/>
          <w:szCs w:val="28"/>
          <w:highlight w:val="none"/>
        </w:rPr>
        <w:t>。</w:t>
      </w:r>
    </w:p>
    <w:p w14:paraId="74A3240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highlight w:val="none"/>
        </w:rPr>
        <w:t>本基金会的宗旨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kern w:val="0"/>
          <w:sz w:val="28"/>
          <w:szCs w:val="28"/>
          <w:highlight w:val="none"/>
          <w:u w:val="single"/>
          <w:lang w:val="en-US" w:eastAsia="zh-CN" w:bidi="ar-SA"/>
        </w:rPr>
        <w:t>遵守宪法、法律、法规和国家政策，践行社会主义核心价值观</w:t>
      </w:r>
      <w:bookmarkStart w:id="0" w:name="_Hlk142164753"/>
      <w:r>
        <w:rPr>
          <w:rFonts w:hint="eastAsia" w:ascii="方正仿宋_GB2312" w:hAnsi="方正仿宋_GB2312" w:eastAsia="方正仿宋_GB2312" w:cs="方正仿宋_GB2312"/>
          <w:color w:val="auto"/>
          <w:kern w:val="0"/>
          <w:sz w:val="28"/>
          <w:szCs w:val="28"/>
          <w:highlight w:val="none"/>
          <w:u w:val="single"/>
          <w:lang w:val="en-US" w:eastAsia="zh-CN" w:bidi="ar-SA"/>
        </w:rPr>
        <w:t>，</w:t>
      </w:r>
      <w:r>
        <w:rPr>
          <w:rFonts w:hint="eastAsia" w:ascii="方正仿宋_GB2312" w:hAnsi="方正仿宋_GB2312" w:eastAsia="方正仿宋_GB2312" w:cs="方正仿宋_GB2312"/>
          <w:color w:val="auto"/>
          <w:sz w:val="28"/>
          <w:szCs w:val="28"/>
          <w:highlight w:val="none"/>
          <w:u w:val="single"/>
          <w:lang w:val="en-US" w:eastAsia="zh-CN"/>
        </w:rPr>
        <w:t>广泛</w:t>
      </w:r>
      <w:r>
        <w:rPr>
          <w:rFonts w:hint="eastAsia" w:ascii="方正仿宋_GB2312" w:hAnsi="方正仿宋_GB2312" w:eastAsia="方正仿宋_GB2312" w:cs="方正仿宋_GB2312"/>
          <w:color w:val="auto"/>
          <w:sz w:val="28"/>
          <w:szCs w:val="28"/>
          <w:highlight w:val="none"/>
          <w:u w:val="single"/>
        </w:rPr>
        <w:t>动员社会资源参与青海湖生态环境保护，宣传推广青海湖文化，构建</w:t>
      </w:r>
      <w:r>
        <w:rPr>
          <w:rFonts w:hint="eastAsia" w:ascii="方正仿宋_GB2312" w:hAnsi="方正仿宋_GB2312" w:eastAsia="方正仿宋_GB2312" w:cs="方正仿宋_GB2312"/>
          <w:color w:val="auto"/>
          <w:sz w:val="28"/>
          <w:szCs w:val="28"/>
          <w:highlight w:val="none"/>
          <w:u w:val="single"/>
          <w:lang w:val="en-US" w:eastAsia="zh-CN"/>
        </w:rPr>
        <w:t>多元力量参与的</w:t>
      </w:r>
      <w:r>
        <w:rPr>
          <w:rFonts w:hint="eastAsia" w:ascii="方正仿宋_GB2312" w:hAnsi="方正仿宋_GB2312" w:eastAsia="方正仿宋_GB2312" w:cs="方正仿宋_GB2312"/>
          <w:color w:val="auto"/>
          <w:sz w:val="28"/>
          <w:szCs w:val="28"/>
          <w:highlight w:val="none"/>
          <w:u w:val="single"/>
        </w:rPr>
        <w:t>青海湖保护体系</w:t>
      </w:r>
      <w:bookmarkEnd w:id="0"/>
      <w:r>
        <w:rPr>
          <w:rFonts w:hint="eastAsia" w:ascii="方正仿宋_GB2312" w:hAnsi="方正仿宋_GB2312" w:eastAsia="方正仿宋_GB2312" w:cs="方正仿宋_GB2312"/>
          <w:color w:val="auto"/>
          <w:sz w:val="28"/>
          <w:szCs w:val="28"/>
          <w:highlight w:val="none"/>
          <w:u w:val="single"/>
          <w:lang w:eastAsia="zh-CN"/>
        </w:rPr>
        <w:t>，</w:t>
      </w:r>
      <w:r>
        <w:rPr>
          <w:rFonts w:hint="eastAsia" w:ascii="方正仿宋_GB2312" w:hAnsi="方正仿宋_GB2312" w:eastAsia="方正仿宋_GB2312" w:cs="方正仿宋_GB2312"/>
          <w:color w:val="auto"/>
          <w:kern w:val="0"/>
          <w:sz w:val="28"/>
          <w:szCs w:val="28"/>
          <w:u w:val="single"/>
          <w:lang w:val="en-US" w:eastAsia="zh-CN" w:bidi="ar-SA"/>
        </w:rPr>
        <w:t>助力我省生态文明建设。</w:t>
      </w:r>
    </w:p>
    <w:p w14:paraId="11FDB64B">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lang w:val="en-US" w:eastAsia="zh-CN"/>
        </w:rPr>
        <w:t>本基金会践行社会主义核心价值观，弘扬爱国主义精神，遵守社会道德风尚，自觉加强诚信自律建设。</w:t>
      </w:r>
    </w:p>
    <w:p w14:paraId="2187322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本单位坚持中国共产党的全面领导，根据中国共产党章程的规定，设立中国共产党的组织，开展党的活动，为党组织的活动提供必要条件。</w:t>
      </w:r>
    </w:p>
    <w:p w14:paraId="64891EF1">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本基金会的原始基金数额为</w:t>
      </w:r>
      <w:r>
        <w:rPr>
          <w:rFonts w:hint="eastAsia" w:ascii="方正仿宋_GB2312" w:hAnsi="方正仿宋_GB2312" w:eastAsia="方正仿宋_GB2312" w:cs="方正仿宋_GB2312"/>
          <w:color w:val="auto"/>
          <w:sz w:val="28"/>
          <w:szCs w:val="28"/>
          <w:highlight w:val="none"/>
          <w:u w:val="single"/>
        </w:rPr>
        <w:t>人民币200万元</w:t>
      </w:r>
      <w:r>
        <w:rPr>
          <w:rFonts w:hint="eastAsia" w:ascii="方正仿宋_GB2312" w:hAnsi="方正仿宋_GB2312" w:eastAsia="方正仿宋_GB2312" w:cs="方正仿宋_GB2312"/>
          <w:color w:val="auto"/>
          <w:sz w:val="28"/>
          <w:szCs w:val="28"/>
          <w:highlight w:val="none"/>
        </w:rPr>
        <w:t>，来源于</w:t>
      </w:r>
      <w:r>
        <w:rPr>
          <w:rFonts w:hint="eastAsia" w:ascii="方正仿宋_GB2312" w:hAnsi="方正仿宋_GB2312" w:eastAsia="方正仿宋_GB2312" w:cs="方正仿宋_GB2312"/>
          <w:color w:val="auto"/>
          <w:sz w:val="28"/>
          <w:szCs w:val="28"/>
          <w:highlight w:val="none"/>
          <w:u w:val="single"/>
        </w:rPr>
        <w:t>中国民生银行西宁分行</w:t>
      </w:r>
      <w:r>
        <w:rPr>
          <w:rFonts w:hint="eastAsia" w:ascii="方正仿宋_GB2312" w:hAnsi="方正仿宋_GB2312" w:eastAsia="方正仿宋_GB2312" w:cs="方正仿宋_GB2312"/>
          <w:color w:val="auto"/>
          <w:sz w:val="28"/>
          <w:szCs w:val="28"/>
          <w:highlight w:val="none"/>
          <w:u w:val="single"/>
          <w:lang w:val="en-US" w:eastAsia="zh-CN"/>
        </w:rPr>
        <w:t>捐赠</w:t>
      </w:r>
      <w:r>
        <w:rPr>
          <w:rFonts w:hint="eastAsia" w:ascii="方正仿宋_GB2312" w:hAnsi="方正仿宋_GB2312" w:eastAsia="方正仿宋_GB2312" w:cs="方正仿宋_GB2312"/>
          <w:color w:val="auto"/>
          <w:sz w:val="28"/>
          <w:szCs w:val="28"/>
          <w:highlight w:val="none"/>
        </w:rPr>
        <w:t>。</w:t>
      </w:r>
    </w:p>
    <w:p w14:paraId="5851644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本基金会的登记管理机关</w:t>
      </w:r>
      <w:r>
        <w:rPr>
          <w:rFonts w:hint="eastAsia" w:ascii="方正仿宋_GB2312" w:hAnsi="方正仿宋_GB2312" w:eastAsia="方正仿宋_GB2312" w:cs="方正仿宋_GB2312"/>
          <w:color w:val="auto"/>
          <w:sz w:val="28"/>
          <w:szCs w:val="28"/>
          <w:highlight w:val="none"/>
          <w:u w:val="none"/>
        </w:rPr>
        <w:t>是</w:t>
      </w:r>
      <w:r>
        <w:rPr>
          <w:rFonts w:hint="eastAsia" w:ascii="方正仿宋_GB2312" w:hAnsi="方正仿宋_GB2312" w:eastAsia="方正仿宋_GB2312" w:cs="方正仿宋_GB2312"/>
          <w:color w:val="auto"/>
          <w:sz w:val="28"/>
          <w:szCs w:val="28"/>
          <w:highlight w:val="none"/>
          <w:u w:val="single"/>
        </w:rPr>
        <w:t>青海省民政厅</w:t>
      </w:r>
      <w:r>
        <w:rPr>
          <w:rFonts w:hint="eastAsia" w:ascii="方正仿宋_GB2312" w:hAnsi="方正仿宋_GB2312" w:eastAsia="方正仿宋_GB2312" w:cs="方正仿宋_GB2312"/>
          <w:color w:val="auto"/>
          <w:sz w:val="28"/>
          <w:szCs w:val="28"/>
          <w:highlight w:val="none"/>
        </w:rPr>
        <w:t>，业务主管单位是</w:t>
      </w:r>
      <w:r>
        <w:rPr>
          <w:rFonts w:hint="eastAsia" w:ascii="方正仿宋_GB2312" w:hAnsi="方正仿宋_GB2312" w:eastAsia="方正仿宋_GB2312" w:cs="方正仿宋_GB2312"/>
          <w:color w:val="auto"/>
          <w:sz w:val="28"/>
          <w:szCs w:val="28"/>
          <w:highlight w:val="none"/>
          <w:u w:val="single"/>
        </w:rPr>
        <w:t>青海省青海湖景区保护利用管理局</w:t>
      </w:r>
      <w:r>
        <w:rPr>
          <w:rFonts w:hint="eastAsia" w:ascii="方正仿宋_GB2312" w:hAnsi="方正仿宋_GB2312" w:eastAsia="方正仿宋_GB2312" w:cs="方正仿宋_GB2312"/>
          <w:color w:val="auto"/>
          <w:sz w:val="28"/>
          <w:szCs w:val="28"/>
          <w:highlight w:val="none"/>
        </w:rPr>
        <w:t>。</w:t>
      </w:r>
    </w:p>
    <w:p w14:paraId="4E04B8CE">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本基金会的住所</w:t>
      </w:r>
      <w:r>
        <w:rPr>
          <w:rFonts w:hint="eastAsia" w:ascii="方正仿宋_GB2312" w:hAnsi="方正仿宋_GB2312" w:eastAsia="方正仿宋_GB2312" w:cs="方正仿宋_GB2312"/>
          <w:color w:val="auto"/>
          <w:sz w:val="28"/>
          <w:szCs w:val="28"/>
          <w:highlight w:val="none"/>
          <w:u w:val="single"/>
        </w:rPr>
        <w:t>青海省西宁市城中区昆仑中路102号</w:t>
      </w:r>
      <w:r>
        <w:rPr>
          <w:rFonts w:hint="eastAsia" w:ascii="方正仿宋_GB2312" w:hAnsi="方正仿宋_GB2312" w:eastAsia="方正仿宋_GB2312" w:cs="方正仿宋_GB2312"/>
          <w:color w:val="auto"/>
          <w:sz w:val="28"/>
          <w:szCs w:val="28"/>
          <w:highlight w:val="none"/>
        </w:rPr>
        <w:t>。</w:t>
      </w:r>
    </w:p>
    <w:p w14:paraId="4DC35096">
      <w:pPr>
        <w:keepNext w:val="0"/>
        <w:keepLines w:val="0"/>
        <w:pageBreakBefore w:val="0"/>
        <w:numPr>
          <w:ilvl w:val="0"/>
          <w:numId w:val="1"/>
        </w:numPr>
        <w:shd w:val="clea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业务范围</w:t>
      </w:r>
    </w:p>
    <w:p w14:paraId="098BE77A">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000000" w:themeColor="text1"/>
          <w:sz w:val="28"/>
          <w:szCs w:val="28"/>
          <w:highlight w:val="none"/>
          <w:lang w:eastAsia="zh-CN"/>
        </w:rPr>
      </w:pPr>
      <w:r>
        <w:rPr>
          <w:rFonts w:hint="eastAsia" w:ascii="方正仿宋_GB2312" w:hAnsi="方正仿宋_GB2312" w:eastAsia="方正仿宋_GB2312" w:cs="方正仿宋_GB2312"/>
          <w:color w:val="000000" w:themeColor="text1"/>
          <w:sz w:val="28"/>
          <w:szCs w:val="28"/>
          <w:highlight w:val="none"/>
        </w:rPr>
        <w:t>本基金会公益活动的业务范围</w:t>
      </w:r>
      <w:r>
        <w:rPr>
          <w:rFonts w:hint="eastAsia" w:ascii="方正仿宋_GB2312" w:hAnsi="方正仿宋_GB2312" w:eastAsia="方正仿宋_GB2312" w:cs="方正仿宋_GB2312"/>
          <w:color w:val="000000" w:themeColor="text1"/>
          <w:sz w:val="28"/>
          <w:szCs w:val="28"/>
          <w:highlight w:val="none"/>
          <w:lang w:val="en-US" w:eastAsia="zh-CN"/>
        </w:rPr>
        <w:t>是：</w:t>
      </w:r>
    </w:p>
    <w:p w14:paraId="7C52B12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开展</w:t>
      </w:r>
      <w:r>
        <w:rPr>
          <w:rFonts w:hint="eastAsia" w:ascii="方正仿宋_GB2312" w:hAnsi="方正仿宋_GB2312" w:eastAsia="方正仿宋_GB2312" w:cs="方正仿宋_GB2312"/>
          <w:sz w:val="30"/>
          <w:szCs w:val="30"/>
          <w:lang w:val="en-US" w:eastAsia="zh-CN"/>
        </w:rPr>
        <w:t>青海湖</w:t>
      </w:r>
      <w:r>
        <w:rPr>
          <w:rFonts w:hint="eastAsia" w:ascii="方正仿宋_GB2312" w:hAnsi="方正仿宋_GB2312" w:eastAsia="方正仿宋_GB2312" w:cs="方正仿宋_GB2312"/>
          <w:sz w:val="30"/>
          <w:szCs w:val="30"/>
        </w:rPr>
        <w:t>生态</w:t>
      </w:r>
      <w:r>
        <w:rPr>
          <w:rFonts w:hint="eastAsia" w:ascii="方正仿宋_GB2312" w:hAnsi="方正仿宋_GB2312" w:eastAsia="方正仿宋_GB2312" w:cs="方正仿宋_GB2312"/>
          <w:sz w:val="30"/>
          <w:szCs w:val="30"/>
          <w:lang w:val="en-US" w:eastAsia="zh-CN"/>
        </w:rPr>
        <w:t>保护相关的定向捐赠</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项目资助</w:t>
      </w:r>
      <w:r>
        <w:rPr>
          <w:rFonts w:hint="eastAsia" w:ascii="方正仿宋_GB2312" w:hAnsi="方正仿宋_GB2312" w:eastAsia="方正仿宋_GB2312" w:cs="方正仿宋_GB2312"/>
          <w:sz w:val="30"/>
          <w:szCs w:val="30"/>
          <w:lang w:eastAsia="zh-CN"/>
        </w:rPr>
        <w:t>；</w:t>
      </w:r>
    </w:p>
    <w:p w14:paraId="329B734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b/>
          <w:bCs/>
          <w:sz w:val="2"/>
          <w:szCs w:val="2"/>
          <w:lang w:val="en-US" w:eastAsia="zh-CN"/>
        </w:rPr>
      </w:pPr>
      <w:r>
        <w:rPr>
          <w:rFonts w:hint="eastAsia" w:ascii="方正仿宋_GB2312" w:hAnsi="方正仿宋_GB2312" w:eastAsia="方正仿宋_GB2312" w:cs="方正仿宋_GB2312"/>
          <w:sz w:val="30"/>
          <w:szCs w:val="30"/>
          <w:lang w:val="en-US" w:eastAsia="zh-CN"/>
        </w:rPr>
        <w:t>（二）支持相关领域的宣传交流、调查研究等公益活动</w:t>
      </w:r>
      <w:r>
        <w:rPr>
          <w:rFonts w:hint="eastAsia" w:ascii="方正仿宋_GB2312" w:hAnsi="方正仿宋_GB2312" w:eastAsia="方正仿宋_GB2312" w:cs="方正仿宋_GB2312"/>
          <w:sz w:val="30"/>
          <w:szCs w:val="30"/>
          <w:lang w:eastAsia="zh-CN"/>
        </w:rPr>
        <w:t>；</w:t>
      </w:r>
    </w:p>
    <w:p w14:paraId="7040349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b/>
          <w:bCs/>
          <w:sz w:val="2"/>
          <w:szCs w:val="2"/>
          <w:lang w:val="en-US" w:eastAsia="zh-CN"/>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符合慈善法</w:t>
      </w:r>
      <w:r>
        <w:rPr>
          <w:rFonts w:hint="eastAsia" w:ascii="方正仿宋_GB2312" w:hAnsi="方正仿宋_GB2312" w:eastAsia="方正仿宋_GB2312" w:cs="方正仿宋_GB2312"/>
          <w:sz w:val="30"/>
          <w:szCs w:val="30"/>
          <w:lang w:val="en-US" w:eastAsia="zh-CN"/>
        </w:rPr>
        <w:t>规定的其他</w:t>
      </w:r>
      <w:r>
        <w:rPr>
          <w:rFonts w:hint="eastAsia" w:ascii="方正仿宋_GB2312" w:hAnsi="方正仿宋_GB2312" w:eastAsia="方正仿宋_GB2312" w:cs="方正仿宋_GB2312"/>
          <w:sz w:val="30"/>
          <w:szCs w:val="30"/>
        </w:rPr>
        <w:t>公益</w:t>
      </w:r>
      <w:r>
        <w:rPr>
          <w:rFonts w:hint="eastAsia" w:ascii="方正仿宋_GB2312" w:hAnsi="方正仿宋_GB2312" w:eastAsia="方正仿宋_GB2312" w:cs="方正仿宋_GB2312"/>
          <w:sz w:val="30"/>
          <w:szCs w:val="30"/>
          <w:lang w:val="en-US" w:eastAsia="zh-CN"/>
        </w:rPr>
        <w:t>事项</w:t>
      </w:r>
      <w:r>
        <w:rPr>
          <w:rFonts w:hint="eastAsia" w:ascii="方正仿宋_GB2312" w:hAnsi="方正仿宋_GB2312" w:eastAsia="方正仿宋_GB2312" w:cs="方正仿宋_GB2312"/>
          <w:sz w:val="30"/>
          <w:szCs w:val="30"/>
        </w:rPr>
        <w:t>。</w:t>
      </w:r>
    </w:p>
    <w:p w14:paraId="72259F0C">
      <w:pPr>
        <w:keepNext w:val="0"/>
        <w:keepLines w:val="0"/>
        <w:pageBreakBefore w:val="0"/>
        <w:numPr>
          <w:ilvl w:val="0"/>
          <w:numId w:val="1"/>
        </w:numPr>
        <w:shd w:val="clea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组织机构、负责人</w:t>
      </w:r>
    </w:p>
    <w:p w14:paraId="05C21D20">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本基金会由5名理事组成理事会。</w:t>
      </w:r>
    </w:p>
    <w:p w14:paraId="5DCB9929">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本基金会理事每届任期为5年，任期届满，连选可以连任。</w:t>
      </w:r>
    </w:p>
    <w:p w14:paraId="1C762C33">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理事的</w:t>
      </w:r>
      <w:r>
        <w:rPr>
          <w:rFonts w:hint="eastAsia" w:ascii="方正仿宋_GB2312" w:hAnsi="方正仿宋_GB2312" w:eastAsia="方正仿宋_GB2312" w:cs="方正仿宋_GB2312"/>
          <w:color w:val="auto"/>
          <w:sz w:val="28"/>
          <w:szCs w:val="28"/>
          <w:highlight w:val="none"/>
          <w:lang w:val="en-US" w:eastAsia="zh-CN"/>
        </w:rPr>
        <w:t>任职</w:t>
      </w:r>
      <w:r>
        <w:rPr>
          <w:rFonts w:hint="eastAsia" w:ascii="方正仿宋_GB2312" w:hAnsi="方正仿宋_GB2312" w:eastAsia="方正仿宋_GB2312" w:cs="方正仿宋_GB2312"/>
          <w:color w:val="auto"/>
          <w:sz w:val="28"/>
          <w:szCs w:val="28"/>
          <w:highlight w:val="none"/>
        </w:rPr>
        <w:t>资格</w:t>
      </w:r>
      <w:r>
        <w:rPr>
          <w:rFonts w:hint="eastAsia" w:ascii="方正仿宋_GB2312" w:hAnsi="方正仿宋_GB2312" w:eastAsia="方正仿宋_GB2312" w:cs="方正仿宋_GB2312"/>
          <w:color w:val="auto"/>
          <w:sz w:val="28"/>
          <w:szCs w:val="28"/>
          <w:highlight w:val="none"/>
          <w:lang w:eastAsia="zh-CN"/>
        </w:rPr>
        <w:t>：</w:t>
      </w:r>
    </w:p>
    <w:p w14:paraId="099F7741">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一</w:t>
      </w:r>
      <w:r>
        <w:rPr>
          <w:rFonts w:hint="eastAsia" w:ascii="方正仿宋_GB2312" w:hAnsi="方正仿宋_GB2312" w:eastAsia="方正仿宋_GB2312" w:cs="方正仿宋_GB2312"/>
          <w:color w:val="auto"/>
          <w:sz w:val="28"/>
          <w:szCs w:val="28"/>
          <w:highlight w:val="none"/>
          <w:lang w:eastAsia="zh-CN"/>
        </w:rPr>
        <w:t>）认同并拥护本基金会宗旨，</w:t>
      </w:r>
      <w:bookmarkStart w:id="1" w:name="_Hlk142491759"/>
      <w:r>
        <w:rPr>
          <w:rFonts w:hint="eastAsia" w:ascii="方正仿宋_GB2312" w:hAnsi="方正仿宋_GB2312" w:eastAsia="方正仿宋_GB2312" w:cs="方正仿宋_GB2312"/>
          <w:color w:val="auto"/>
          <w:sz w:val="28"/>
          <w:szCs w:val="28"/>
          <w:highlight w:val="none"/>
          <w:lang w:eastAsia="zh-CN"/>
        </w:rPr>
        <w:t>热心本基金会所从事的公益慈善事业</w:t>
      </w:r>
      <w:bookmarkEnd w:id="1"/>
      <w:r>
        <w:rPr>
          <w:rFonts w:hint="eastAsia" w:ascii="方正仿宋_GB2312" w:hAnsi="方正仿宋_GB2312" w:eastAsia="方正仿宋_GB2312" w:cs="方正仿宋_GB2312"/>
          <w:color w:val="auto"/>
          <w:sz w:val="28"/>
          <w:szCs w:val="28"/>
          <w:highlight w:val="none"/>
          <w:lang w:eastAsia="zh-CN"/>
        </w:rPr>
        <w:t>，志愿服务于理事会；</w:t>
      </w:r>
    </w:p>
    <w:p w14:paraId="50386791">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二</w:t>
      </w:r>
      <w:r>
        <w:rPr>
          <w:rFonts w:hint="eastAsia" w:ascii="方正仿宋_GB2312" w:hAnsi="方正仿宋_GB2312" w:eastAsia="方正仿宋_GB2312" w:cs="方正仿宋_GB2312"/>
          <w:color w:val="auto"/>
          <w:sz w:val="28"/>
          <w:szCs w:val="28"/>
          <w:highlight w:val="none"/>
          <w:lang w:eastAsia="zh-CN"/>
        </w:rPr>
        <w:t>）具有与理事工作相适应的工作阅历和工作经验；</w:t>
      </w:r>
    </w:p>
    <w:p w14:paraId="5CB04F5D">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三</w:t>
      </w:r>
      <w:r>
        <w:rPr>
          <w:rFonts w:hint="eastAsia" w:ascii="方正仿宋_GB2312" w:hAnsi="方正仿宋_GB2312" w:eastAsia="方正仿宋_GB2312" w:cs="方正仿宋_GB2312"/>
          <w:color w:val="auto"/>
          <w:sz w:val="28"/>
          <w:szCs w:val="28"/>
          <w:highlight w:val="none"/>
          <w:lang w:eastAsia="zh-CN"/>
        </w:rPr>
        <w:t>）具有完全民事能力，能根据本章程行使理事权利和履行理事义务；</w:t>
      </w:r>
    </w:p>
    <w:p w14:paraId="4141CA4C">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（四）能够独立、客观、谨慎地参与议事决策，保障捐助财产的使用符合捐助人的意愿和本基金会的公益目的。</w:t>
      </w:r>
    </w:p>
    <w:p w14:paraId="34A0B754">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理事的产生和罢免</w:t>
      </w:r>
      <w:r>
        <w:rPr>
          <w:rFonts w:hint="eastAsia" w:ascii="方正仿宋_GB2312" w:hAnsi="方正仿宋_GB2312" w:eastAsia="方正仿宋_GB2312" w:cs="方正仿宋_GB2312"/>
          <w:color w:val="auto"/>
          <w:sz w:val="28"/>
          <w:szCs w:val="28"/>
          <w:highlight w:val="none"/>
          <w:lang w:eastAsia="zh-CN"/>
        </w:rPr>
        <w:t>：</w:t>
      </w:r>
    </w:p>
    <w:p w14:paraId="2C046EC6">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一</w:t>
      </w:r>
      <w:r>
        <w:rPr>
          <w:rFonts w:hint="eastAsia" w:ascii="方正仿宋_GB2312" w:hAnsi="方正仿宋_GB2312" w:eastAsia="方正仿宋_GB2312" w:cs="方正仿宋_GB2312"/>
          <w:color w:val="auto"/>
          <w:sz w:val="28"/>
          <w:szCs w:val="28"/>
          <w:highlight w:val="none"/>
          <w:lang w:eastAsia="zh-CN"/>
        </w:rPr>
        <w:t>）第一届理事由业务主管单位、主要捐赠人、发起人分别提名并共同协商确定；</w:t>
      </w:r>
    </w:p>
    <w:p w14:paraId="419F26C3">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二</w:t>
      </w:r>
      <w:r>
        <w:rPr>
          <w:rFonts w:hint="eastAsia" w:ascii="方正仿宋_GB2312" w:hAnsi="方正仿宋_GB2312" w:eastAsia="方正仿宋_GB2312" w:cs="方正仿宋_GB2312"/>
          <w:color w:val="auto"/>
          <w:sz w:val="28"/>
          <w:szCs w:val="28"/>
          <w:highlight w:val="none"/>
          <w:lang w:eastAsia="zh-CN"/>
        </w:rPr>
        <w:t>）理事会换届改选时，由业务主管单位、理事会、主要捐赠人共同提名候选人并组织换届领导小组，组织全部候选人共同选举产生新一届理事；</w:t>
      </w:r>
    </w:p>
    <w:p w14:paraId="5E187AAA">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三</w:t>
      </w:r>
      <w:r>
        <w:rPr>
          <w:rFonts w:hint="eastAsia" w:ascii="方正仿宋_GB2312" w:hAnsi="方正仿宋_GB2312" w:eastAsia="方正仿宋_GB2312" w:cs="方正仿宋_GB2312"/>
          <w:color w:val="auto"/>
          <w:sz w:val="28"/>
          <w:szCs w:val="28"/>
          <w:highlight w:val="none"/>
          <w:lang w:eastAsia="zh-CN"/>
        </w:rPr>
        <w:t>）罢免、增补理事应当经理事会表决通过，报业务主管单位审查同意；</w:t>
      </w:r>
    </w:p>
    <w:p w14:paraId="6207B720">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）理事的选举和罢免结果报登记管理机关备案。</w:t>
      </w:r>
    </w:p>
    <w:p w14:paraId="3029EE34">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理事的权利和义务</w:t>
      </w:r>
      <w:r>
        <w:rPr>
          <w:rFonts w:hint="eastAsia" w:ascii="方正仿宋_GB2312" w:hAnsi="方正仿宋_GB2312" w:eastAsia="方正仿宋_GB2312" w:cs="方正仿宋_GB2312"/>
          <w:color w:val="auto"/>
          <w:sz w:val="28"/>
          <w:szCs w:val="28"/>
          <w:highlight w:val="none"/>
          <w:lang w:eastAsia="zh-CN"/>
        </w:rPr>
        <w:t>：</w:t>
      </w:r>
    </w:p>
    <w:p w14:paraId="79787998">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一</w:t>
      </w:r>
      <w:r>
        <w:rPr>
          <w:rFonts w:hint="eastAsia" w:ascii="方正仿宋_GB2312" w:hAnsi="方正仿宋_GB2312" w:eastAsia="方正仿宋_GB2312" w:cs="方正仿宋_GB2312"/>
          <w:color w:val="auto"/>
          <w:sz w:val="28"/>
          <w:szCs w:val="28"/>
          <w:highlight w:val="none"/>
          <w:lang w:eastAsia="zh-CN"/>
        </w:rPr>
        <w:t>）本基金会的选举权、被选举权和表决权；</w:t>
      </w:r>
    </w:p>
    <w:p w14:paraId="2BD87616">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二</w:t>
      </w:r>
      <w:r>
        <w:rPr>
          <w:rFonts w:hint="eastAsia" w:ascii="方正仿宋_GB2312" w:hAnsi="方正仿宋_GB2312" w:eastAsia="方正仿宋_GB2312" w:cs="方正仿宋_GB2312"/>
          <w:color w:val="auto"/>
          <w:sz w:val="28"/>
          <w:szCs w:val="28"/>
          <w:highlight w:val="none"/>
          <w:lang w:eastAsia="zh-CN"/>
        </w:rPr>
        <w:t>）有对本基金会工作的批评建议权和监督权；</w:t>
      </w:r>
    </w:p>
    <w:p w14:paraId="751F1BAA">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三</w:t>
      </w:r>
      <w:r>
        <w:rPr>
          <w:rFonts w:hint="eastAsia" w:ascii="方正仿宋_GB2312" w:hAnsi="方正仿宋_GB2312" w:eastAsia="方正仿宋_GB2312" w:cs="方正仿宋_GB2312"/>
          <w:color w:val="auto"/>
          <w:sz w:val="28"/>
          <w:szCs w:val="28"/>
          <w:highlight w:val="none"/>
          <w:lang w:eastAsia="zh-CN"/>
        </w:rPr>
        <w:t>）参加会议和活动权；</w:t>
      </w:r>
    </w:p>
    <w:p w14:paraId="75C5C0B7">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（四）对本基金会的各项工作具有知情权；</w:t>
      </w:r>
    </w:p>
    <w:p w14:paraId="69A33D3D">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（五）书面提出不再担任理事的权利；</w:t>
      </w:r>
    </w:p>
    <w:p w14:paraId="18F8715A">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（六）执行理事会决议的义务；</w:t>
      </w:r>
    </w:p>
    <w:p w14:paraId="3C1366BA">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（七）有遵守法律、法规和本会章程规定的义务；</w:t>
      </w:r>
    </w:p>
    <w:p w14:paraId="011E47C7">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（八）认真履行职责，切实维护本基金会的声誉和合法权益的义务；</w:t>
      </w:r>
    </w:p>
    <w:p w14:paraId="779A7555">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（九）支持本基金会的工作，与基金会</w:t>
      </w:r>
      <w:r>
        <w:rPr>
          <w:rFonts w:hint="eastAsia" w:ascii="方正仿宋_GB2312" w:hAnsi="方正仿宋_GB2312" w:eastAsia="方正仿宋_GB2312" w:cs="方正仿宋_GB2312"/>
          <w:color w:val="auto"/>
          <w:sz w:val="28"/>
          <w:szCs w:val="28"/>
          <w:highlight w:val="none"/>
          <w:lang w:val="en-US" w:eastAsia="zh-CN"/>
        </w:rPr>
        <w:t>秘书处</w:t>
      </w:r>
      <w:r>
        <w:rPr>
          <w:rFonts w:hint="eastAsia" w:ascii="方正仿宋_GB2312" w:hAnsi="方正仿宋_GB2312" w:eastAsia="方正仿宋_GB2312" w:cs="方正仿宋_GB2312"/>
          <w:color w:val="auto"/>
          <w:sz w:val="28"/>
          <w:szCs w:val="28"/>
          <w:highlight w:val="none"/>
          <w:lang w:eastAsia="zh-CN"/>
        </w:rPr>
        <w:t>建立良性互动关系；</w:t>
      </w:r>
    </w:p>
    <w:p w14:paraId="3A63BDB8">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（十）动员社会力量拓展资金来源渠道，为本基金会的发展贡献力量。</w:t>
      </w:r>
    </w:p>
    <w:p w14:paraId="6A921D9A">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本基金会的决策机构是理事会。理事会行使下列职权</w:t>
      </w:r>
      <w:r>
        <w:rPr>
          <w:rFonts w:hint="eastAsia" w:ascii="方正仿宋_GB2312" w:hAnsi="方正仿宋_GB2312" w:eastAsia="方正仿宋_GB2312" w:cs="方正仿宋_GB2312"/>
          <w:color w:val="auto"/>
          <w:sz w:val="28"/>
          <w:szCs w:val="28"/>
          <w:highlight w:val="none"/>
          <w:lang w:eastAsia="zh-CN"/>
        </w:rPr>
        <w:t>：</w:t>
      </w:r>
    </w:p>
    <w:p w14:paraId="5E82CB87">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一</w:t>
      </w:r>
      <w:r>
        <w:rPr>
          <w:rFonts w:hint="eastAsia" w:ascii="方正仿宋_GB2312" w:hAnsi="方正仿宋_GB2312" w:eastAsia="方正仿宋_GB2312" w:cs="方正仿宋_GB2312"/>
          <w:color w:val="auto"/>
          <w:sz w:val="28"/>
          <w:szCs w:val="28"/>
          <w:highlight w:val="none"/>
          <w:lang w:eastAsia="zh-CN"/>
        </w:rPr>
        <w:t>）制定、修改章程；</w:t>
      </w:r>
    </w:p>
    <w:p w14:paraId="4CFBF8A7">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二</w:t>
      </w:r>
      <w:r>
        <w:rPr>
          <w:rFonts w:hint="eastAsia" w:ascii="方正仿宋_GB2312" w:hAnsi="方正仿宋_GB2312" w:eastAsia="方正仿宋_GB2312" w:cs="方正仿宋_GB2312"/>
          <w:color w:val="auto"/>
          <w:sz w:val="28"/>
          <w:szCs w:val="28"/>
          <w:highlight w:val="none"/>
          <w:lang w:eastAsia="zh-CN"/>
        </w:rPr>
        <w:t>）选举、罢免理事长、副理事长、秘书长；</w:t>
      </w:r>
    </w:p>
    <w:p w14:paraId="4D255942">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三</w:t>
      </w:r>
      <w:r>
        <w:rPr>
          <w:rFonts w:hint="eastAsia" w:ascii="方正仿宋_GB2312" w:hAnsi="方正仿宋_GB2312" w:eastAsia="方正仿宋_GB2312" w:cs="方正仿宋_GB2312"/>
          <w:color w:val="auto"/>
          <w:sz w:val="28"/>
          <w:szCs w:val="28"/>
          <w:highlight w:val="none"/>
          <w:lang w:eastAsia="zh-CN"/>
        </w:rPr>
        <w:t>）决定重大业务活动计划，包括资金的募集、管理和使用计划；</w:t>
      </w:r>
    </w:p>
    <w:p w14:paraId="232D5EF9">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）年度收支预算及决算审定；</w:t>
      </w:r>
    </w:p>
    <w:p w14:paraId="215690F6">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）制定内部管理制度；</w:t>
      </w:r>
    </w:p>
    <w:p w14:paraId="5CAC3323">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六</w:t>
      </w:r>
      <w:r>
        <w:rPr>
          <w:rFonts w:hint="eastAsia" w:ascii="方正仿宋_GB2312" w:hAnsi="方正仿宋_GB2312" w:eastAsia="方正仿宋_GB2312" w:cs="方正仿宋_GB2312"/>
          <w:color w:val="auto"/>
          <w:sz w:val="28"/>
          <w:szCs w:val="28"/>
          <w:highlight w:val="none"/>
          <w:lang w:eastAsia="zh-CN"/>
        </w:rPr>
        <w:t>）决定由秘书长提名的副秘书长和各</w:t>
      </w:r>
      <w:r>
        <w:rPr>
          <w:rFonts w:hint="eastAsia" w:ascii="方正仿宋_GB2312" w:hAnsi="方正仿宋_GB2312" w:eastAsia="方正仿宋_GB2312" w:cs="方正仿宋_GB2312"/>
          <w:color w:val="auto"/>
          <w:sz w:val="28"/>
          <w:szCs w:val="28"/>
          <w:highlight w:val="none"/>
          <w:lang w:val="en-US" w:eastAsia="zh-CN"/>
        </w:rPr>
        <w:t>部门</w:t>
      </w:r>
      <w:r>
        <w:rPr>
          <w:rFonts w:hint="eastAsia" w:ascii="方正仿宋_GB2312" w:hAnsi="方正仿宋_GB2312" w:eastAsia="方正仿宋_GB2312" w:cs="方正仿宋_GB2312"/>
          <w:color w:val="auto"/>
          <w:sz w:val="28"/>
          <w:szCs w:val="28"/>
          <w:highlight w:val="none"/>
          <w:lang w:eastAsia="zh-CN"/>
        </w:rPr>
        <w:t>负责人的聘任；</w:t>
      </w:r>
    </w:p>
    <w:p w14:paraId="5D7AE844">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七</w:t>
      </w:r>
      <w:r>
        <w:rPr>
          <w:rFonts w:hint="eastAsia" w:ascii="方正仿宋_GB2312" w:hAnsi="方正仿宋_GB2312" w:eastAsia="方正仿宋_GB2312" w:cs="方正仿宋_GB2312"/>
          <w:color w:val="auto"/>
          <w:sz w:val="28"/>
          <w:szCs w:val="28"/>
          <w:highlight w:val="none"/>
          <w:lang w:eastAsia="zh-CN"/>
        </w:rPr>
        <w:t>）听取、审议秘书长的工作报告，检查秘书长的工作；</w:t>
      </w:r>
    </w:p>
    <w:p w14:paraId="2776AD56">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八</w:t>
      </w:r>
      <w:r>
        <w:rPr>
          <w:rFonts w:hint="eastAsia" w:ascii="方正仿宋_GB2312" w:hAnsi="方正仿宋_GB2312" w:eastAsia="方正仿宋_GB2312" w:cs="方正仿宋_GB2312"/>
          <w:color w:val="auto"/>
          <w:sz w:val="28"/>
          <w:szCs w:val="28"/>
          <w:highlight w:val="none"/>
          <w:lang w:eastAsia="zh-CN"/>
        </w:rPr>
        <w:t>）决定基金会的分立、合并或终止；</w:t>
      </w:r>
    </w:p>
    <w:p w14:paraId="68DF76A7">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九</w:t>
      </w:r>
      <w:r>
        <w:rPr>
          <w:rFonts w:hint="eastAsia" w:ascii="方正仿宋_GB2312" w:hAnsi="方正仿宋_GB2312" w:eastAsia="方正仿宋_GB2312" w:cs="方正仿宋_GB2312"/>
          <w:color w:val="auto"/>
          <w:sz w:val="28"/>
          <w:szCs w:val="28"/>
          <w:highlight w:val="none"/>
          <w:lang w:eastAsia="zh-CN"/>
        </w:rPr>
        <w:t>）决定其他重大事项。</w:t>
      </w:r>
    </w:p>
    <w:p w14:paraId="16685BE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理事会每年召开</w:t>
      </w:r>
      <w:r>
        <w:rPr>
          <w:rFonts w:hint="eastAsia" w:ascii="方正仿宋_GB2312" w:hAnsi="方正仿宋_GB2312" w:eastAsia="方正仿宋_GB2312" w:cs="方正仿宋_GB2312"/>
          <w:color w:val="auto"/>
          <w:sz w:val="28"/>
          <w:szCs w:val="28"/>
          <w:highlight w:val="none"/>
          <w:lang w:val="en-US" w:eastAsia="zh-CN"/>
        </w:rPr>
        <w:t>至少</w:t>
      </w:r>
      <w:r>
        <w:rPr>
          <w:rFonts w:hint="eastAsia" w:ascii="方正仿宋_GB2312" w:hAnsi="方正仿宋_GB2312" w:eastAsia="方正仿宋_GB2312" w:cs="方正仿宋_GB2312"/>
          <w:color w:val="auto"/>
          <w:sz w:val="28"/>
          <w:szCs w:val="28"/>
          <w:highlight w:val="none"/>
        </w:rPr>
        <w:t>2次会议</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理事会会议由理事长负责召集和主持。</w:t>
      </w:r>
    </w:p>
    <w:p w14:paraId="41CDE52D">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有1/3理事提议，必须召开理事会会议。如理事长不能召集，提议理事可推选召集人。</w:t>
      </w:r>
    </w:p>
    <w:p w14:paraId="7E86DFE6">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召开理事会会议，理事长或召集人需提前5日通知全体理事、监事。</w:t>
      </w:r>
    </w:p>
    <w:p w14:paraId="01BD9E9C">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理事会会议须有2/3以上理事出席方能召开</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理事会决议须经出席理事过半数通过方为有效。</w:t>
      </w:r>
    </w:p>
    <w:p w14:paraId="65D31FF3">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下列重要事项的决议，须经出席理事表决，三分之二以上通过方为有效</w:t>
      </w:r>
      <w:r>
        <w:rPr>
          <w:rFonts w:hint="eastAsia" w:ascii="方正仿宋_GB2312" w:hAnsi="方正仿宋_GB2312" w:eastAsia="方正仿宋_GB2312" w:cs="方正仿宋_GB2312"/>
          <w:color w:val="auto"/>
          <w:sz w:val="28"/>
          <w:szCs w:val="28"/>
          <w:highlight w:val="none"/>
          <w:lang w:eastAsia="zh-CN"/>
        </w:rPr>
        <w:t>：</w:t>
      </w:r>
    </w:p>
    <w:p w14:paraId="55B182D1">
      <w:pPr>
        <w:pStyle w:val="5"/>
        <w:keepNext w:val="0"/>
        <w:keepLines w:val="0"/>
        <w:pageBreakBefore w:val="0"/>
        <w:numPr>
          <w:ilvl w:val="0"/>
          <w:numId w:val="4"/>
        </w:numPr>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章程的修改</w:t>
      </w:r>
      <w:r>
        <w:rPr>
          <w:rFonts w:hint="eastAsia" w:ascii="方正仿宋_GB2312" w:hAnsi="方正仿宋_GB2312" w:eastAsia="方正仿宋_GB2312" w:cs="方正仿宋_GB2312"/>
          <w:color w:val="auto"/>
          <w:sz w:val="28"/>
          <w:szCs w:val="28"/>
          <w:highlight w:val="none"/>
          <w:lang w:eastAsia="zh-CN"/>
        </w:rPr>
        <w:t>；</w:t>
      </w:r>
    </w:p>
    <w:p w14:paraId="596EC065">
      <w:pPr>
        <w:pStyle w:val="5"/>
        <w:keepNext w:val="0"/>
        <w:keepLines w:val="0"/>
        <w:pageBreakBefore w:val="0"/>
        <w:numPr>
          <w:ilvl w:val="0"/>
          <w:numId w:val="4"/>
        </w:numPr>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选举或者罢免理事长、副理事长、秘书长</w:t>
      </w:r>
      <w:r>
        <w:rPr>
          <w:rFonts w:hint="eastAsia" w:ascii="方正仿宋_GB2312" w:hAnsi="方正仿宋_GB2312" w:eastAsia="方正仿宋_GB2312" w:cs="方正仿宋_GB2312"/>
          <w:color w:val="auto"/>
          <w:sz w:val="28"/>
          <w:szCs w:val="28"/>
          <w:highlight w:val="none"/>
          <w:lang w:eastAsia="zh-CN"/>
        </w:rPr>
        <w:t>；</w:t>
      </w:r>
    </w:p>
    <w:p w14:paraId="523F2326">
      <w:pPr>
        <w:pStyle w:val="5"/>
        <w:keepNext w:val="0"/>
        <w:keepLines w:val="0"/>
        <w:pageBreakBefore w:val="0"/>
        <w:numPr>
          <w:ilvl w:val="0"/>
          <w:numId w:val="4"/>
        </w:numPr>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章程规定的重大</w:t>
      </w:r>
      <w:r>
        <w:rPr>
          <w:rFonts w:hint="eastAsia" w:ascii="方正仿宋_GB2312" w:hAnsi="方正仿宋_GB2312" w:eastAsia="方正仿宋_GB2312" w:cs="方正仿宋_GB2312"/>
          <w:color w:val="auto"/>
          <w:sz w:val="28"/>
          <w:szCs w:val="28"/>
          <w:highlight w:val="none"/>
          <w:lang w:val="en-US" w:eastAsia="zh-CN"/>
        </w:rPr>
        <w:t>定向捐赠</w:t>
      </w:r>
      <w:r>
        <w:rPr>
          <w:rFonts w:hint="eastAsia" w:ascii="方正仿宋_GB2312" w:hAnsi="方正仿宋_GB2312" w:eastAsia="方正仿宋_GB2312" w:cs="方正仿宋_GB2312"/>
          <w:color w:val="auto"/>
          <w:sz w:val="28"/>
          <w:szCs w:val="28"/>
          <w:highlight w:val="none"/>
        </w:rPr>
        <w:t>、投资活动</w:t>
      </w:r>
      <w:r>
        <w:rPr>
          <w:rFonts w:hint="eastAsia" w:ascii="方正仿宋_GB2312" w:hAnsi="方正仿宋_GB2312" w:eastAsia="方正仿宋_GB2312" w:cs="方正仿宋_GB2312"/>
          <w:color w:val="auto"/>
          <w:sz w:val="28"/>
          <w:szCs w:val="28"/>
          <w:highlight w:val="none"/>
          <w:lang w:eastAsia="zh-CN"/>
        </w:rPr>
        <w:t>；</w:t>
      </w:r>
    </w:p>
    <w:p w14:paraId="73BA868A">
      <w:pPr>
        <w:pStyle w:val="5"/>
        <w:keepNext w:val="0"/>
        <w:keepLines w:val="0"/>
        <w:pageBreakBefore w:val="0"/>
        <w:numPr>
          <w:ilvl w:val="0"/>
          <w:numId w:val="4"/>
        </w:numPr>
        <w:shd w:val="clear" w:color="auto"/>
        <w:kinsoku/>
        <w:wordWrap/>
        <w:overflowPunct/>
        <w:topLinePunct w:val="0"/>
        <w:autoSpaceDE/>
        <w:autoSpaceDN/>
        <w:bidi w:val="0"/>
        <w:adjustRightInd/>
        <w:spacing w:before="0" w:beforeAutospacing="0" w:after="161" w:afterAutospacing="0" w:line="560" w:lineRule="exact"/>
        <w:ind w:firstLine="48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基金会的分立、合并。</w:t>
      </w:r>
    </w:p>
    <w:p w14:paraId="75263697">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理事会会议应当制作会议记录。形成决议的，应当当场制作会议纪要，并由出席理事审阅、签名。理事会决议违反法律、法规或章程规定，致使基金会遭受损失的，参与决议的理事应承担责任。但经证明在表决时反对并记载于会议记录的，该理事可免除责任。</w:t>
      </w:r>
    </w:p>
    <w:p w14:paraId="6D4593FD">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本基金会设监事1名</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监事任期与理事任期相同，期满可以连任。</w:t>
      </w:r>
    </w:p>
    <w:p w14:paraId="383144FB">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理事、理事的近亲属和基金会财会人员不得任监事。</w:t>
      </w:r>
    </w:p>
    <w:p w14:paraId="693A6D12">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监事的产生和罢免</w:t>
      </w:r>
      <w:r>
        <w:rPr>
          <w:rFonts w:hint="eastAsia" w:ascii="方正仿宋_GB2312" w:hAnsi="方正仿宋_GB2312" w:eastAsia="方正仿宋_GB2312" w:cs="方正仿宋_GB2312"/>
          <w:color w:val="auto"/>
          <w:sz w:val="28"/>
          <w:szCs w:val="28"/>
          <w:highlight w:val="none"/>
          <w:lang w:eastAsia="zh-CN"/>
        </w:rPr>
        <w:t>：</w:t>
      </w:r>
    </w:p>
    <w:p w14:paraId="56802297">
      <w:pPr>
        <w:pStyle w:val="5"/>
        <w:keepNext w:val="0"/>
        <w:keepLines w:val="0"/>
        <w:pageBreakBefore w:val="0"/>
        <w:numPr>
          <w:ilvl w:val="0"/>
          <w:numId w:val="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监事由主要捐赠人、业务主管单位选派；</w:t>
      </w:r>
    </w:p>
    <w:p w14:paraId="4313A72B">
      <w:pPr>
        <w:pStyle w:val="5"/>
        <w:keepNext w:val="0"/>
        <w:keepLines w:val="0"/>
        <w:pageBreakBefore w:val="0"/>
        <w:numPr>
          <w:ilvl w:val="0"/>
          <w:numId w:val="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登记管理机关根据工作需要选派；</w:t>
      </w:r>
    </w:p>
    <w:p w14:paraId="09F1EDA1">
      <w:pPr>
        <w:pStyle w:val="5"/>
        <w:keepNext w:val="0"/>
        <w:keepLines w:val="0"/>
        <w:pageBreakBefore w:val="0"/>
        <w:numPr>
          <w:ilvl w:val="0"/>
          <w:numId w:val="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监事的变更依照其产生程序。</w:t>
      </w:r>
    </w:p>
    <w:p w14:paraId="477C415E">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监事的权利和义务</w:t>
      </w:r>
      <w:r>
        <w:rPr>
          <w:rFonts w:hint="eastAsia" w:ascii="方正仿宋_GB2312" w:hAnsi="方正仿宋_GB2312" w:eastAsia="方正仿宋_GB2312" w:cs="方正仿宋_GB2312"/>
          <w:color w:val="auto"/>
          <w:sz w:val="28"/>
          <w:szCs w:val="28"/>
          <w:highlight w:val="none"/>
          <w:lang w:eastAsia="zh-CN"/>
        </w:rPr>
        <w:t>：</w:t>
      </w:r>
    </w:p>
    <w:p w14:paraId="4D7A8B31">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监事依照章程规定的程序检查基金会财务和会计资料，监督理事会遵守法律和章程的情况。</w:t>
      </w:r>
    </w:p>
    <w:p w14:paraId="462F8164">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监事列席理事会会议，有权向理事会提出质询和建议，并应当向登记管理机关、业务主管单位以及税务、会计主管部门反映情况。</w:t>
      </w:r>
    </w:p>
    <w:p w14:paraId="496BFB5E">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监事应当遵守有关法律法规和基金会章程，忠实履行职责。</w:t>
      </w:r>
    </w:p>
    <w:p w14:paraId="546907C5">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在本基金会领取报酬的理事不得超过理事总人数的1/3。监事和未在基金会担任专职工作的理事不得从基金会获取报酬。</w:t>
      </w:r>
    </w:p>
    <w:p w14:paraId="457080DF">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本基金会理事遇有个人利益与基金会利益关联时，不得参与相关事宜的决策</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基金会理事、监事及其近亲属不得与基金会有任何交易行为。</w:t>
      </w:r>
    </w:p>
    <w:p w14:paraId="2F6F0E40">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理事会设理事长、副理事长和秘书长，从理事中选举产生。</w:t>
      </w:r>
    </w:p>
    <w:p w14:paraId="32AC9C99">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本基金会理事长、副理事长、秘书长必须符合以下条件</w:t>
      </w:r>
      <w:r>
        <w:rPr>
          <w:rFonts w:hint="eastAsia" w:ascii="方正仿宋_GB2312" w:hAnsi="方正仿宋_GB2312" w:eastAsia="方正仿宋_GB2312" w:cs="方正仿宋_GB2312"/>
          <w:color w:val="auto"/>
          <w:sz w:val="28"/>
          <w:szCs w:val="28"/>
          <w:highlight w:val="none"/>
          <w:lang w:eastAsia="zh-CN"/>
        </w:rPr>
        <w:t>：</w:t>
      </w:r>
    </w:p>
    <w:p w14:paraId="6014262A">
      <w:pPr>
        <w:pStyle w:val="5"/>
        <w:keepNext w:val="0"/>
        <w:keepLines w:val="0"/>
        <w:pageBreakBefore w:val="0"/>
        <w:numPr>
          <w:ilvl w:val="0"/>
          <w:numId w:val="6"/>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在本基金会业务领域内有较大影响；</w:t>
      </w:r>
    </w:p>
    <w:p w14:paraId="2CA9A3B5">
      <w:pPr>
        <w:pStyle w:val="5"/>
        <w:keepNext w:val="0"/>
        <w:keepLines w:val="0"/>
        <w:pageBreakBefore w:val="0"/>
        <w:numPr>
          <w:ilvl w:val="0"/>
          <w:numId w:val="6"/>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理事长、副理事长、秘书长最高任职年龄不超过70周岁，秘书长为专职；</w:t>
      </w:r>
    </w:p>
    <w:p w14:paraId="2808CB88">
      <w:pPr>
        <w:pStyle w:val="5"/>
        <w:keepNext w:val="0"/>
        <w:keepLines w:val="0"/>
        <w:pageBreakBefore w:val="0"/>
        <w:numPr>
          <w:ilvl w:val="0"/>
          <w:numId w:val="6"/>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身体健康，能坚持正常工作；</w:t>
      </w:r>
    </w:p>
    <w:p w14:paraId="14231AF7">
      <w:pPr>
        <w:pStyle w:val="5"/>
        <w:keepNext w:val="0"/>
        <w:keepLines w:val="0"/>
        <w:pageBreakBefore w:val="0"/>
        <w:numPr>
          <w:ilvl w:val="0"/>
          <w:numId w:val="6"/>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具有完全民事行为能力。</w:t>
      </w:r>
    </w:p>
    <w:p w14:paraId="45ED0505">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有下列情形之一的人员，不能担任本基金会的理事长、副理事长、秘书长</w:t>
      </w:r>
      <w:r>
        <w:rPr>
          <w:rFonts w:hint="eastAsia" w:ascii="方正仿宋_GB2312" w:hAnsi="方正仿宋_GB2312" w:eastAsia="方正仿宋_GB2312" w:cs="方正仿宋_GB2312"/>
          <w:color w:val="auto"/>
          <w:sz w:val="28"/>
          <w:szCs w:val="28"/>
          <w:highlight w:val="none"/>
          <w:lang w:eastAsia="zh-CN"/>
        </w:rPr>
        <w:t>：</w:t>
      </w:r>
    </w:p>
    <w:p w14:paraId="5649BC0E">
      <w:pPr>
        <w:pStyle w:val="5"/>
        <w:keepNext w:val="0"/>
        <w:keepLines w:val="0"/>
        <w:pageBreakBefore w:val="0"/>
        <w:numPr>
          <w:ilvl w:val="0"/>
          <w:numId w:val="7"/>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属于现职国家工作人员的；</w:t>
      </w:r>
    </w:p>
    <w:p w14:paraId="1032F555">
      <w:pPr>
        <w:pStyle w:val="5"/>
        <w:keepNext w:val="0"/>
        <w:keepLines w:val="0"/>
        <w:pageBreakBefore w:val="0"/>
        <w:numPr>
          <w:ilvl w:val="0"/>
          <w:numId w:val="7"/>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因犯罪被判处管制、拘役或者有期徒刑，刑期执行完毕之日起未逾5年的；</w:t>
      </w:r>
    </w:p>
    <w:p w14:paraId="4368F738">
      <w:pPr>
        <w:pStyle w:val="5"/>
        <w:keepNext w:val="0"/>
        <w:keepLines w:val="0"/>
        <w:pageBreakBefore w:val="0"/>
        <w:numPr>
          <w:ilvl w:val="0"/>
          <w:numId w:val="7"/>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因犯罪被判处剥夺政治权利正在执行期间或者曾经被判处剥夺政治权利的；</w:t>
      </w:r>
    </w:p>
    <w:p w14:paraId="193579DD">
      <w:pPr>
        <w:pStyle w:val="5"/>
        <w:keepNext w:val="0"/>
        <w:keepLines w:val="0"/>
        <w:pageBreakBefore w:val="0"/>
        <w:numPr>
          <w:ilvl w:val="0"/>
          <w:numId w:val="7"/>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曾在因违法被撤销登记的基金会担任理事长、副理事长或者秘书长，且对该基金会的违法行为负有个人责任，自该基金会被撤销之日起未逾5年的。</w:t>
      </w:r>
    </w:p>
    <w:p w14:paraId="33DA340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本基金会的理事长、副理事长、秘书长每届任期</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年，连任不超过两届。因特殊情况需超届连任的，须经理事会特殊程序表决通过，报业务主管单位审查并经登记管理机关批准同意后，方可任职。</w:t>
      </w:r>
    </w:p>
    <w:p w14:paraId="5EF90442">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本基金会理事长为基金会法定代表人。本基金会法定代表人不兼任其他组织的法定代表人。</w:t>
      </w:r>
    </w:p>
    <w:p w14:paraId="507AA4A3">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本基金会法定代表人应当由中国内地居民担任。</w:t>
      </w:r>
    </w:p>
    <w:p w14:paraId="0EFE1AD7">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法定代表人在任期间，基金会发生违反《基金会管理条例》和本章程的行为，法定代表人应当承担相关责任。因法定代表人失职，导致基金会发生违法行为或基金会财产损失的，法定代表人应当承担个人责任。</w:t>
      </w:r>
    </w:p>
    <w:p w14:paraId="632B0DDD">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本基金会理事长行使下列职权：</w:t>
      </w:r>
    </w:p>
    <w:p w14:paraId="0CCBBADB">
      <w:pPr>
        <w:pStyle w:val="5"/>
        <w:keepNext w:val="0"/>
        <w:keepLines w:val="0"/>
        <w:pageBreakBefore w:val="0"/>
        <w:numPr>
          <w:ilvl w:val="0"/>
          <w:numId w:val="8"/>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召集和主持理事会会议；</w:t>
      </w:r>
    </w:p>
    <w:p w14:paraId="5C9C4528">
      <w:pPr>
        <w:pStyle w:val="5"/>
        <w:keepNext w:val="0"/>
        <w:keepLines w:val="0"/>
        <w:pageBreakBefore w:val="0"/>
        <w:numPr>
          <w:ilvl w:val="0"/>
          <w:numId w:val="8"/>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检查理事会决议的落实情况；</w:t>
      </w:r>
    </w:p>
    <w:p w14:paraId="46AF7363">
      <w:pPr>
        <w:pStyle w:val="5"/>
        <w:keepNext w:val="0"/>
        <w:keepLines w:val="0"/>
        <w:pageBreakBefore w:val="0"/>
        <w:numPr>
          <w:ilvl w:val="0"/>
          <w:numId w:val="8"/>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代表基金会签署重要文件。</w:t>
      </w:r>
    </w:p>
    <w:p w14:paraId="3648CB65">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本基金会秘书长在理事长领导下开展工作，秘书长行使下列职权：</w:t>
      </w:r>
    </w:p>
    <w:p w14:paraId="389A083B">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主持开展本基金会日常工作，组织实施理事会决议；</w:t>
      </w:r>
    </w:p>
    <w:p w14:paraId="5598D7EB">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组织实施基金会年度公益活动计划；</w:t>
      </w:r>
    </w:p>
    <w:p w14:paraId="733F8D8A">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拟订资金的筹集、管理和使用计划；</w:t>
      </w:r>
    </w:p>
    <w:p w14:paraId="0E1C47DA">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拟订基金会的内部管理规章制度，报理事会审批；</w:t>
      </w:r>
    </w:p>
    <w:p w14:paraId="47E4A21F">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协调各机构开展工作；</w:t>
      </w:r>
    </w:p>
    <w:p w14:paraId="630A4CB2">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提议聘任或解聘副秘书长以及财务负责人，由理事会决定；</w:t>
      </w:r>
    </w:p>
    <w:p w14:paraId="4A3E414E">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决定各机构专职工作人员聘用；</w:t>
      </w:r>
    </w:p>
    <w:p w14:paraId="7BCD013E">
      <w:pPr>
        <w:pStyle w:val="5"/>
        <w:keepNext w:val="0"/>
        <w:keepLines w:val="0"/>
        <w:pageBreakBefore w:val="0"/>
        <w:numPr>
          <w:ilvl w:val="0"/>
          <w:numId w:val="9"/>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章程和理事会赋予的其他职权。</w:t>
      </w:r>
    </w:p>
    <w:p w14:paraId="7234F728">
      <w:pPr>
        <w:keepNext w:val="0"/>
        <w:keepLines w:val="0"/>
        <w:pageBreakBefore w:val="0"/>
        <w:numPr>
          <w:ilvl w:val="0"/>
          <w:numId w:val="1"/>
        </w:numPr>
        <w:shd w:val="clea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财产的管理和使用</w:t>
      </w:r>
    </w:p>
    <w:p w14:paraId="52AC8691">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本基金会为非公募基金会，本基金会的收入来源于：</w:t>
      </w:r>
    </w:p>
    <w:p w14:paraId="3777A32E">
      <w:pPr>
        <w:pStyle w:val="5"/>
        <w:keepNext w:val="0"/>
        <w:keepLines w:val="0"/>
        <w:pageBreakBefore w:val="0"/>
        <w:numPr>
          <w:ilvl w:val="0"/>
          <w:numId w:val="1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自然人、法人或其他组织自愿</w:t>
      </w:r>
      <w:r>
        <w:rPr>
          <w:rFonts w:hint="eastAsia" w:ascii="方正仿宋_GB2312" w:hAnsi="方正仿宋_GB2312" w:eastAsia="方正仿宋_GB2312" w:cs="方正仿宋_GB2312"/>
          <w:color w:val="auto"/>
          <w:sz w:val="28"/>
          <w:szCs w:val="28"/>
          <w:highlight w:val="none"/>
          <w:lang w:val="en-US" w:eastAsia="zh-CN"/>
        </w:rPr>
        <w:t>定向</w:t>
      </w:r>
      <w:r>
        <w:rPr>
          <w:rFonts w:hint="eastAsia" w:ascii="方正仿宋_GB2312" w:hAnsi="方正仿宋_GB2312" w:eastAsia="方正仿宋_GB2312" w:cs="方正仿宋_GB2312"/>
          <w:color w:val="auto"/>
          <w:sz w:val="28"/>
          <w:szCs w:val="28"/>
          <w:highlight w:val="none"/>
          <w:lang w:eastAsia="zh-CN"/>
        </w:rPr>
        <w:t>捐赠；</w:t>
      </w:r>
    </w:p>
    <w:p w14:paraId="4E3E94F7">
      <w:pPr>
        <w:pStyle w:val="5"/>
        <w:keepNext w:val="0"/>
        <w:keepLines w:val="0"/>
        <w:pageBreakBefore w:val="0"/>
        <w:numPr>
          <w:ilvl w:val="0"/>
          <w:numId w:val="1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投资收益；</w:t>
      </w:r>
    </w:p>
    <w:p w14:paraId="0206E6B7">
      <w:pPr>
        <w:pStyle w:val="5"/>
        <w:keepNext w:val="0"/>
        <w:keepLines w:val="0"/>
        <w:pageBreakBefore w:val="0"/>
        <w:numPr>
          <w:ilvl w:val="0"/>
          <w:numId w:val="1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其他合法收入等。</w:t>
      </w:r>
    </w:p>
    <w:p w14:paraId="29079F87">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本基金会的财产及其他收入受法律保护，任何单位、个人不得侵占、私分、挪用。</w:t>
      </w:r>
    </w:p>
    <w:p w14:paraId="7F4C07E1">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本基金会根据章程规定的宗旨和公益活动的业务范围使用财产；捐赠协议明确了具体使用方式的捐赠，根据捐赠协议的约定使用。</w:t>
      </w:r>
    </w:p>
    <w:p w14:paraId="4BE213F6">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接受捐赠的物资无法用于符合本基金会宗旨的用途时，基金会可以依法拍卖或者变卖，所得收入用于捐赠目的。</w:t>
      </w:r>
    </w:p>
    <w:p w14:paraId="7CAE65F2">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本基金会财产主要用于：</w:t>
      </w:r>
    </w:p>
    <w:p w14:paraId="297CCC31">
      <w:pPr>
        <w:pStyle w:val="5"/>
        <w:keepNext w:val="0"/>
        <w:keepLines w:val="0"/>
        <w:pageBreakBefore w:val="0"/>
        <w:numPr>
          <w:ilvl w:val="0"/>
          <w:numId w:val="11"/>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资助和开展与保护青海湖生态环境相关的各类公益项目</w:t>
      </w:r>
      <w:r>
        <w:rPr>
          <w:rFonts w:hint="eastAsia" w:ascii="方正仿宋_GB2312" w:hAnsi="方正仿宋_GB2312" w:eastAsia="方正仿宋_GB2312" w:cs="方正仿宋_GB2312"/>
          <w:color w:val="auto"/>
          <w:sz w:val="28"/>
          <w:szCs w:val="28"/>
          <w:highlight w:val="none"/>
          <w:lang w:val="en-US" w:eastAsia="zh-CN"/>
        </w:rPr>
        <w:t>和公益</w:t>
      </w:r>
      <w:r>
        <w:rPr>
          <w:rFonts w:hint="eastAsia" w:ascii="方正仿宋_GB2312" w:hAnsi="方正仿宋_GB2312" w:eastAsia="方正仿宋_GB2312" w:cs="方正仿宋_GB2312"/>
          <w:color w:val="auto"/>
          <w:sz w:val="28"/>
          <w:szCs w:val="28"/>
          <w:highlight w:val="none"/>
          <w:lang w:eastAsia="zh-CN"/>
        </w:rPr>
        <w:t>活动；</w:t>
      </w:r>
    </w:p>
    <w:p w14:paraId="41E9628B">
      <w:pPr>
        <w:pStyle w:val="5"/>
        <w:keepNext w:val="0"/>
        <w:keepLines w:val="0"/>
        <w:pageBreakBefore w:val="0"/>
        <w:numPr>
          <w:ilvl w:val="0"/>
          <w:numId w:val="11"/>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必要的行政办公和人员工资福利支出；</w:t>
      </w:r>
    </w:p>
    <w:p w14:paraId="795A4E16">
      <w:pPr>
        <w:pStyle w:val="5"/>
        <w:keepNext w:val="0"/>
        <w:keepLines w:val="0"/>
        <w:pageBreakBefore w:val="0"/>
        <w:numPr>
          <w:ilvl w:val="0"/>
          <w:numId w:val="11"/>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其他符合业务范围规定的支出。</w:t>
      </w:r>
    </w:p>
    <w:p w14:paraId="6F325847">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本基金会的重大</w:t>
      </w:r>
      <w:r>
        <w:rPr>
          <w:rFonts w:hint="eastAsia" w:ascii="方正仿宋_GB2312" w:hAnsi="方正仿宋_GB2312" w:eastAsia="方正仿宋_GB2312" w:cs="方正仿宋_GB2312"/>
          <w:color w:val="auto"/>
          <w:sz w:val="28"/>
          <w:szCs w:val="28"/>
          <w:highlight w:val="none"/>
          <w:lang w:val="en-US" w:eastAsia="zh-CN"/>
        </w:rPr>
        <w:t>捐赠</w:t>
      </w:r>
      <w:r>
        <w:rPr>
          <w:rFonts w:hint="eastAsia" w:ascii="方正仿宋_GB2312" w:hAnsi="方正仿宋_GB2312" w:eastAsia="方正仿宋_GB2312" w:cs="方正仿宋_GB2312"/>
          <w:color w:val="auto"/>
          <w:sz w:val="28"/>
          <w:szCs w:val="28"/>
          <w:highlight w:val="none"/>
          <w:lang w:eastAsia="zh-CN"/>
        </w:rPr>
        <w:t>、投资活动是指：</w:t>
      </w:r>
    </w:p>
    <w:p w14:paraId="44CC1BF6">
      <w:pPr>
        <w:pStyle w:val="5"/>
        <w:keepNext w:val="0"/>
        <w:keepLines w:val="0"/>
        <w:pageBreakBefore w:val="0"/>
        <w:numPr>
          <w:ilvl w:val="0"/>
          <w:numId w:val="1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接受超过50万元人民币的捐赠活动；</w:t>
      </w:r>
    </w:p>
    <w:p w14:paraId="72B93467">
      <w:pPr>
        <w:pStyle w:val="5"/>
        <w:keepNext w:val="0"/>
        <w:keepLines w:val="0"/>
        <w:pageBreakBefore w:val="0"/>
        <w:numPr>
          <w:ilvl w:val="0"/>
          <w:numId w:val="1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投资额超过50万元人民币的投资活动；</w:t>
      </w:r>
    </w:p>
    <w:p w14:paraId="3D19F0E3">
      <w:pPr>
        <w:pStyle w:val="5"/>
        <w:keepNext w:val="0"/>
        <w:keepLines w:val="0"/>
        <w:pageBreakBefore w:val="0"/>
        <w:numPr>
          <w:ilvl w:val="0"/>
          <w:numId w:val="1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理事会认为对本基金会影响重大的其他捐赠、投资活动。</w:t>
      </w:r>
    </w:p>
    <w:p w14:paraId="202F5E83">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本基金会按照合法、安全、有效的原则实现基金的保值、增值。</w:t>
      </w:r>
    </w:p>
    <w:p w14:paraId="2623E41C">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本基金会每年用于从事章程规定的公益事业支出，不得低于上一年基金余额的8%。</w:t>
      </w:r>
    </w:p>
    <w:p w14:paraId="70E1680E">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本基金会工作人员工资福利和行政办公支出不超过当年总支出的10%。</w:t>
      </w:r>
    </w:p>
    <w:p w14:paraId="00E4327F">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本基金会开展公益资助项目，应当向社会公开所开展的公益资助项目种类以及申请、评审程序。</w:t>
      </w:r>
    </w:p>
    <w:p w14:paraId="3A8509FA">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捐赠人有权向本基金会查询捐赠财产的使用、管理情况，并提出意见和建议。对于捐赠人的查询，基金会应当及时如实答复。</w:t>
      </w:r>
    </w:p>
    <w:p w14:paraId="3CA20DCF">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本基金会违反捐赠协议使用捐赠财产的，捐赠人有权要求基金会遵守捐赠协议或者向人民法院申请撤销捐赠行为、解除捐赠协议。</w:t>
      </w:r>
    </w:p>
    <w:p w14:paraId="7ABE400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本基金会可以与受助人签订协议，约定资助方式、资助数额以及资金用途和使用方式。</w:t>
      </w:r>
    </w:p>
    <w:p w14:paraId="78883966">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本基金会有权对资助的使用情况进行监督。受助人未按协议约定使用资助或者有其他违反协议情形的，本基金会有权解除资助协议。</w:t>
      </w:r>
    </w:p>
    <w:p w14:paraId="4FF77B8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本基金会执行《民间非营利组织会计制度》，依法进行会计核算、建立健全内部会计监督制度，保证会计资料合法、真实、准确、完整。</w:t>
      </w:r>
    </w:p>
    <w:p w14:paraId="370979F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本基金会接受税务、会计主管部门依法实施的税务监督和会计监督。</w:t>
      </w:r>
    </w:p>
    <w:p w14:paraId="3F4A5C21">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本基金会配备具有专业资格的会计人员，会计不得兼出纳。会计人员调动工作或离职时，必须与接管人员办清交接手续。</w:t>
      </w:r>
    </w:p>
    <w:p w14:paraId="17129AD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本基金会每年1月1日至12月31日为业务及会计年度，每年3月31日前，理事会对下列事项进行审定：</w:t>
      </w:r>
    </w:p>
    <w:p w14:paraId="5BB92C49">
      <w:pPr>
        <w:pStyle w:val="5"/>
        <w:keepNext w:val="0"/>
        <w:keepLines w:val="0"/>
        <w:pageBreakBefore w:val="0"/>
        <w:numPr>
          <w:ilvl w:val="0"/>
          <w:numId w:val="13"/>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上年度业务报告及经费收支决算；</w:t>
      </w:r>
    </w:p>
    <w:p w14:paraId="0913085B">
      <w:pPr>
        <w:pStyle w:val="5"/>
        <w:keepNext w:val="0"/>
        <w:keepLines w:val="0"/>
        <w:pageBreakBefore w:val="0"/>
        <w:numPr>
          <w:ilvl w:val="0"/>
          <w:numId w:val="13"/>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本年度业务计划及经费收支预算；</w:t>
      </w:r>
    </w:p>
    <w:p w14:paraId="26BACDC6">
      <w:pPr>
        <w:pStyle w:val="5"/>
        <w:keepNext w:val="0"/>
        <w:keepLines w:val="0"/>
        <w:pageBreakBefore w:val="0"/>
        <w:numPr>
          <w:ilvl w:val="0"/>
          <w:numId w:val="13"/>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财产清册</w:t>
      </w:r>
      <w:r>
        <w:rPr>
          <w:rFonts w:hint="eastAsia" w:ascii="方正仿宋_GB2312" w:hAnsi="方正仿宋_GB2312" w:eastAsia="方正仿宋_GB2312" w:cs="方正仿宋_GB2312"/>
          <w:color w:val="auto"/>
          <w:sz w:val="28"/>
          <w:szCs w:val="28"/>
          <w:highlight w:val="none"/>
          <w:lang w:val="en-US" w:eastAsia="zh-CN"/>
        </w:rPr>
        <w:t>及</w:t>
      </w:r>
      <w:r>
        <w:rPr>
          <w:rFonts w:hint="eastAsia" w:ascii="方正仿宋_GB2312" w:hAnsi="方正仿宋_GB2312" w:eastAsia="方正仿宋_GB2312" w:cs="方正仿宋_GB2312"/>
          <w:color w:val="auto"/>
          <w:sz w:val="28"/>
          <w:szCs w:val="28"/>
          <w:highlight w:val="none"/>
          <w:lang w:eastAsia="zh-CN"/>
        </w:rPr>
        <w:t>当年度捐赠者名册及有关资料。</w:t>
      </w:r>
    </w:p>
    <w:p w14:paraId="4AAB56A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本基金会进行年检、换届、更换法定代表人以及清算，应当进行财务审计。</w:t>
      </w:r>
    </w:p>
    <w:p w14:paraId="2B085619">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本基金会按照《基金会管理条例》规定接受登记管理机关组织的年度检查。</w:t>
      </w:r>
    </w:p>
    <w:p w14:paraId="4C49D332">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本基金会通过登记管理机关的年度检查后，将年度工作报告在登记管理机关指定的媒体上公布，接受社会公众的查询、监督。</w:t>
      </w:r>
    </w:p>
    <w:p w14:paraId="433B8BCB">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本基金会应当合理设计慈善项目，符合本会宗旨和章程的有关规定。优化实施流程，降低运行成本，提高慈善财产使用效益。</w:t>
      </w:r>
    </w:p>
    <w:p w14:paraId="41345805">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本基金会建立健全慈善项目的决策、执行、监督机制，对慈善项目的立项、审查、执行、控制、评估、反馈等环节建立科学、规范、有效的要求，设立项目管理机构，配备专职人员，行使项目管理职责。</w:t>
      </w:r>
    </w:p>
    <w:p w14:paraId="21F51296">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本基金会按照公开、公平、公正的原则，确定慈善受益人。本会管理人员的利害关系人不得作为受益人。</w:t>
      </w:r>
    </w:p>
    <w:p w14:paraId="658F9D2C">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本基金会开展重大慈善项目，应当由理事会表决通过，且同意的人数不得低于到会理事人数的2/3。</w:t>
      </w:r>
    </w:p>
    <w:p w14:paraId="10791A7A">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本基金会的重大慈善项目包括：</w:t>
      </w:r>
    </w:p>
    <w:p w14:paraId="70BC14FE">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（一）年度慈善项目计划；</w:t>
      </w:r>
    </w:p>
    <w:p w14:paraId="613AF287">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（二）年度慈善项目支出决算；</w:t>
      </w:r>
    </w:p>
    <w:p w14:paraId="6BFCD72B">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（三）超过50万元的慈善项目。</w:t>
      </w:r>
    </w:p>
    <w:p w14:paraId="5B0BBBF8">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本基金会开展重大慈善项目之前，应当及时向业务主管单位报备。</w:t>
      </w:r>
    </w:p>
    <w:p w14:paraId="7F4419BE">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项目资金的使用要严格遵守国家财务会计制度的规定，按照捐赠协议专款专用。</w:t>
      </w:r>
    </w:p>
    <w:p w14:paraId="6809D9BB">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慈善项目资金的管理使用要自觉接受财政部门、审计机关、业务主管单位、登记管理机关和社会公众的监督，认真履行信息公开义务，接受社会监督。</w:t>
      </w:r>
    </w:p>
    <w:p w14:paraId="44558ED2">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本基金会要加强慈善项目档案管理，保存慈善项目的完整信息，做好慈善项目的建档归档工作。</w:t>
      </w:r>
    </w:p>
    <w:p w14:paraId="270CEB7D">
      <w:pPr>
        <w:keepNext w:val="0"/>
        <w:keepLines w:val="0"/>
        <w:pageBreakBefore w:val="0"/>
        <w:numPr>
          <w:ilvl w:val="0"/>
          <w:numId w:val="1"/>
        </w:numPr>
        <w:shd w:val="clea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终止和剩余财产处理</w:t>
      </w:r>
    </w:p>
    <w:p w14:paraId="27B5FEC5">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本基金会有以下情形之一，应当终止：</w:t>
      </w:r>
    </w:p>
    <w:p w14:paraId="14DF6D8A">
      <w:pPr>
        <w:pStyle w:val="5"/>
        <w:keepNext w:val="0"/>
        <w:keepLines w:val="0"/>
        <w:pageBreakBefore w:val="0"/>
        <w:numPr>
          <w:ilvl w:val="0"/>
          <w:numId w:val="14"/>
        </w:numPr>
        <w:shd w:val="clear" w:color="auto"/>
        <w:kinsoku/>
        <w:wordWrap/>
        <w:overflowPunct/>
        <w:topLinePunct w:val="0"/>
        <w:autoSpaceDE/>
        <w:autoSpaceDN/>
        <w:bidi w:val="0"/>
        <w:adjustRightInd/>
        <w:spacing w:before="0" w:beforeAutospacing="0" w:after="161" w:afterAutospacing="0" w:line="560" w:lineRule="exact"/>
        <w:ind w:left="70" w:leftChars="0" w:firstLine="560" w:firstLineChars="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完成章程规定的宗旨的；</w:t>
      </w:r>
    </w:p>
    <w:p w14:paraId="4914DAB3">
      <w:pPr>
        <w:pStyle w:val="5"/>
        <w:keepNext w:val="0"/>
        <w:keepLines w:val="0"/>
        <w:pageBreakBefore w:val="0"/>
        <w:numPr>
          <w:ilvl w:val="0"/>
          <w:numId w:val="14"/>
        </w:numPr>
        <w:shd w:val="clear" w:color="auto"/>
        <w:kinsoku/>
        <w:wordWrap/>
        <w:overflowPunct/>
        <w:topLinePunct w:val="0"/>
        <w:autoSpaceDE/>
        <w:autoSpaceDN/>
        <w:bidi w:val="0"/>
        <w:adjustRightInd/>
        <w:spacing w:before="0" w:beforeAutospacing="0" w:after="161" w:afterAutospacing="0" w:line="560" w:lineRule="exact"/>
        <w:ind w:left="70" w:leftChars="0" w:firstLine="560" w:firstLineChars="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无法按照章程规定的宗旨继续从事公益活动的；</w:t>
      </w:r>
    </w:p>
    <w:p w14:paraId="23DFC4B9">
      <w:pPr>
        <w:pStyle w:val="5"/>
        <w:keepNext w:val="0"/>
        <w:keepLines w:val="0"/>
        <w:pageBreakBefore w:val="0"/>
        <w:numPr>
          <w:ilvl w:val="0"/>
          <w:numId w:val="14"/>
        </w:numPr>
        <w:shd w:val="clear" w:color="auto"/>
        <w:kinsoku/>
        <w:wordWrap/>
        <w:overflowPunct/>
        <w:topLinePunct w:val="0"/>
        <w:autoSpaceDE/>
        <w:autoSpaceDN/>
        <w:bidi w:val="0"/>
        <w:adjustRightInd/>
        <w:spacing w:before="0" w:beforeAutospacing="0" w:after="161" w:afterAutospacing="0" w:line="560" w:lineRule="exact"/>
        <w:ind w:left="70" w:leftChars="0" w:firstLine="560" w:firstLineChars="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基金会发生分立、合并的。</w:t>
      </w:r>
    </w:p>
    <w:p w14:paraId="051A3190">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本基金会终止，应在理事会表决通过后15日内，报业务主管单位审查同意。经业务主管单位审查同意后15内，向登记管理机关申请注销登记。</w:t>
      </w:r>
    </w:p>
    <w:p w14:paraId="786C7EFA">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本基金会办理注销登记前，应当在登记管理机关、业务主管单位的指导下成立清算组织，完成清算工作。</w:t>
      </w:r>
    </w:p>
    <w:p w14:paraId="677F6244">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本基金会应当自清算结束之日起15日内向登记管理机关办理注销登记；在清算期间不开展清算以外的活动。</w:t>
      </w:r>
    </w:p>
    <w:p w14:paraId="57D9B9FB">
      <w:pPr>
        <w:pStyle w:val="5"/>
        <w:keepNext w:val="0"/>
        <w:keepLines w:val="0"/>
        <w:pageBreakBefore w:val="0"/>
        <w:numPr>
          <w:ilvl w:val="0"/>
          <w:numId w:val="2"/>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本基金会注销后的剩余财产，应当在业务主管单位和登记管理机关的监督下，通过以下方式用于公益目的：</w:t>
      </w:r>
    </w:p>
    <w:p w14:paraId="71ABD853">
      <w:pPr>
        <w:pStyle w:val="5"/>
        <w:keepNext w:val="0"/>
        <w:keepLines w:val="0"/>
        <w:pageBreakBefore w:val="0"/>
        <w:numPr>
          <w:ilvl w:val="0"/>
          <w:numId w:val="1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资助本基金会已经开展的</w:t>
      </w:r>
      <w:r>
        <w:rPr>
          <w:rFonts w:hint="eastAsia" w:ascii="方正仿宋_GB2312" w:hAnsi="方正仿宋_GB2312" w:eastAsia="方正仿宋_GB2312" w:cs="方正仿宋_GB2312"/>
          <w:color w:val="auto"/>
          <w:sz w:val="28"/>
          <w:szCs w:val="28"/>
          <w:highlight w:val="none"/>
          <w:lang w:val="en-US" w:eastAsia="zh-CN"/>
        </w:rPr>
        <w:t>公益项目和</w:t>
      </w:r>
      <w:r>
        <w:rPr>
          <w:rFonts w:hint="eastAsia" w:ascii="方正仿宋_GB2312" w:hAnsi="方正仿宋_GB2312" w:eastAsia="方正仿宋_GB2312" w:cs="方正仿宋_GB2312"/>
          <w:color w:val="auto"/>
          <w:sz w:val="28"/>
          <w:szCs w:val="28"/>
          <w:highlight w:val="none"/>
          <w:lang w:eastAsia="zh-CN"/>
        </w:rPr>
        <w:t>公益活动；</w:t>
      </w:r>
    </w:p>
    <w:p w14:paraId="7486A84A">
      <w:pPr>
        <w:pStyle w:val="5"/>
        <w:keepNext w:val="0"/>
        <w:keepLines w:val="0"/>
        <w:pageBreakBefore w:val="0"/>
        <w:numPr>
          <w:ilvl w:val="0"/>
          <w:numId w:val="1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资助业务主管单位组织实施的公益</w:t>
      </w:r>
      <w:r>
        <w:rPr>
          <w:rFonts w:hint="eastAsia" w:ascii="方正仿宋_GB2312" w:hAnsi="方正仿宋_GB2312" w:eastAsia="方正仿宋_GB2312" w:cs="方正仿宋_GB2312"/>
          <w:color w:val="auto"/>
          <w:sz w:val="28"/>
          <w:szCs w:val="28"/>
          <w:highlight w:val="none"/>
          <w:lang w:val="en-US" w:eastAsia="zh-CN"/>
        </w:rPr>
        <w:t>项目和公益</w:t>
      </w:r>
      <w:r>
        <w:rPr>
          <w:rFonts w:hint="eastAsia" w:ascii="方正仿宋_GB2312" w:hAnsi="方正仿宋_GB2312" w:eastAsia="方正仿宋_GB2312" w:cs="方正仿宋_GB2312"/>
          <w:color w:val="auto"/>
          <w:sz w:val="28"/>
          <w:szCs w:val="28"/>
          <w:highlight w:val="none"/>
          <w:lang w:eastAsia="zh-CN"/>
        </w:rPr>
        <w:t>活动；</w:t>
      </w:r>
    </w:p>
    <w:p w14:paraId="74EFE980">
      <w:pPr>
        <w:pStyle w:val="5"/>
        <w:keepNext w:val="0"/>
        <w:keepLines w:val="0"/>
        <w:pageBreakBefore w:val="0"/>
        <w:numPr>
          <w:ilvl w:val="0"/>
          <w:numId w:val="15"/>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资助登记管理机关</w:t>
      </w:r>
      <w:r>
        <w:rPr>
          <w:rFonts w:hint="eastAsia" w:ascii="方正仿宋_GB2312" w:hAnsi="方正仿宋_GB2312" w:eastAsia="方正仿宋_GB2312" w:cs="方正仿宋_GB2312"/>
          <w:color w:val="auto"/>
          <w:sz w:val="28"/>
          <w:szCs w:val="28"/>
          <w:highlight w:val="none"/>
          <w:lang w:eastAsia="zh-CN"/>
        </w:rPr>
        <w:t>组织实施的公益</w:t>
      </w:r>
      <w:r>
        <w:rPr>
          <w:rFonts w:hint="eastAsia" w:ascii="方正仿宋_GB2312" w:hAnsi="方正仿宋_GB2312" w:eastAsia="方正仿宋_GB2312" w:cs="方正仿宋_GB2312"/>
          <w:color w:val="auto"/>
          <w:sz w:val="28"/>
          <w:szCs w:val="28"/>
          <w:highlight w:val="none"/>
          <w:lang w:val="en-US" w:eastAsia="zh-CN"/>
        </w:rPr>
        <w:t>项目和公益</w:t>
      </w:r>
      <w:r>
        <w:rPr>
          <w:rFonts w:hint="eastAsia" w:ascii="方正仿宋_GB2312" w:hAnsi="方正仿宋_GB2312" w:eastAsia="方正仿宋_GB2312" w:cs="方正仿宋_GB2312"/>
          <w:color w:val="auto"/>
          <w:sz w:val="28"/>
          <w:szCs w:val="28"/>
          <w:highlight w:val="none"/>
          <w:lang w:eastAsia="zh-CN"/>
        </w:rPr>
        <w:t>活动。</w:t>
      </w:r>
    </w:p>
    <w:p w14:paraId="7545BE1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无法按照上述方式处理的，由登记管理机关组织捐赠给与本基金会性质、宗旨相同的社会公益组织，并向社会公告。</w:t>
      </w:r>
    </w:p>
    <w:p w14:paraId="6B1E7D3F">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 xml:space="preserve">第五十八条 </w:t>
      </w:r>
      <w:r>
        <w:rPr>
          <w:rFonts w:hint="eastAsia" w:ascii="方正仿宋_GB2312" w:hAnsi="方正仿宋_GB2312" w:eastAsia="方正仿宋_GB2312" w:cs="方正仿宋_GB2312"/>
          <w:color w:val="auto"/>
          <w:sz w:val="28"/>
          <w:szCs w:val="28"/>
          <w:highlight w:val="none"/>
          <w:lang w:val="en-US" w:eastAsia="zh-CN"/>
        </w:rPr>
        <w:t>清算后的剩余财产，应当按照章程的规定转给宗旨相同或者相似的慈善组织，章程未规定的，由民政部门转给相同或者相近的慈善组织，并向社会公告。</w:t>
      </w:r>
    </w:p>
    <w:p w14:paraId="46E0C480">
      <w:pPr>
        <w:pStyle w:val="5"/>
        <w:keepNext w:val="0"/>
        <w:keepLines w:val="0"/>
        <w:pageBreakBefore w:val="0"/>
        <w:numPr>
          <w:ilvl w:val="0"/>
          <w:numId w:val="1"/>
        </w:numPr>
        <w:shd w:val="clear" w:color="auto"/>
        <w:kinsoku/>
        <w:wordWrap/>
        <w:overflowPunct/>
        <w:topLinePunct w:val="0"/>
        <w:autoSpaceDE/>
        <w:autoSpaceDN/>
        <w:bidi w:val="0"/>
        <w:adjustRightInd/>
        <w:spacing w:before="0" w:beforeAutospacing="0" w:after="161" w:afterAutospacing="0" w:line="560" w:lineRule="exact"/>
        <w:ind w:left="1080" w:leftChars="0" w:hanging="108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党建工作</w:t>
      </w:r>
    </w:p>
    <w:p w14:paraId="1618371A">
      <w:pPr>
        <w:pStyle w:val="5"/>
        <w:keepNext w:val="0"/>
        <w:keepLines w:val="0"/>
        <w:pageBreakBefore w:val="0"/>
        <w:numPr>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 xml:space="preserve">第五十九条 </w:t>
      </w:r>
      <w:r>
        <w:rPr>
          <w:rFonts w:hint="eastAsia" w:ascii="方正仿宋_GB2312" w:hAnsi="方正仿宋_GB2312" w:eastAsia="方正仿宋_GB2312" w:cs="方正仿宋_GB2312"/>
          <w:color w:val="auto"/>
          <w:sz w:val="28"/>
          <w:szCs w:val="28"/>
          <w:highlight w:val="none"/>
          <w:lang w:val="en-US" w:eastAsia="zh-CN"/>
        </w:rPr>
        <w:t>党组织设立与职责：</w:t>
      </w:r>
    </w:p>
    <w:p w14:paraId="0B7D58A7">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（一）设立党组织：基金会应依法设立中国共产党的党组织，确 保党组织的政治核心作用，并保障其参与基金会重大决策的权利。</w:t>
      </w:r>
    </w:p>
    <w:p w14:paraId="794887D0">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（二）党组织职责：党组织应宣传和执行党的路线、方针、政策， 保证基金会遵守国家法律法规，维护基金会的正确发展方向。同时， 党组织应加强对基金会党员的教育、管理和监督，提高党员的政治素 质和业务能力。</w:t>
      </w:r>
    </w:p>
    <w:p w14:paraId="1820D2B0">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 xml:space="preserve">第六十条 </w:t>
      </w:r>
      <w:r>
        <w:rPr>
          <w:rFonts w:hint="eastAsia" w:ascii="方正仿宋_GB2312" w:hAnsi="方正仿宋_GB2312" w:eastAsia="方正仿宋_GB2312" w:cs="方正仿宋_GB2312"/>
          <w:color w:val="auto"/>
          <w:sz w:val="28"/>
          <w:szCs w:val="28"/>
          <w:highlight w:val="none"/>
          <w:lang w:val="en-US" w:eastAsia="zh-CN"/>
        </w:rPr>
        <w:t>党员管理与教育：</w:t>
      </w:r>
    </w:p>
    <w:p w14:paraId="10BA96D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（一）党员发展：基金会应按照党章规定，严格党员标准，确保 党员队伍的先进性和纯洁性。党员发展应遵循公平、公正、公开的原 则，注重培养和发展优秀青年和业务骨干入党。</w:t>
      </w:r>
    </w:p>
    <w:p w14:paraId="6D37AD41">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（二）教育培训：党组织应定期组织党员参加党的理论学习、业 务培训和社会实践活动，提高党员政治觉悟、业务能力和社会责任 感。</w:t>
      </w:r>
    </w:p>
    <w:p w14:paraId="75EEBA35">
      <w:pPr>
        <w:pStyle w:val="5"/>
        <w:keepNext w:val="0"/>
        <w:keepLines w:val="0"/>
        <w:pageBreakBefore w:val="0"/>
        <w:widowControl/>
        <w:numPr>
          <w:ilvl w:val="0"/>
          <w:numId w:val="0"/>
        </w:numPr>
        <w:shd w:val="clear" w:color="auto"/>
        <w:kinsoku/>
        <w:wordWrap w:val="0"/>
        <w:overflowPunct/>
        <w:topLinePunct/>
        <w:autoSpaceDE/>
        <w:autoSpaceDN/>
        <w:bidi w:val="0"/>
        <w:adjustRightInd/>
        <w:snapToGri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第六十一条</w:t>
      </w:r>
      <w:r>
        <w:rPr>
          <w:rFonts w:hint="eastAsia" w:ascii="方正仿宋_GB2312" w:hAnsi="方正仿宋_GB2312" w:eastAsia="方正仿宋_GB2312" w:cs="方正仿宋_GB2312"/>
          <w:color w:val="auto"/>
          <w:sz w:val="28"/>
          <w:szCs w:val="28"/>
          <w:highlight w:val="none"/>
          <w:lang w:val="en-US" w:eastAsia="zh-CN"/>
        </w:rPr>
        <w:t xml:space="preserve"> 党建活动与保障</w:t>
      </w:r>
    </w:p>
    <w:p w14:paraId="4B518B8C">
      <w:pPr>
        <w:pStyle w:val="5"/>
        <w:keepNext w:val="0"/>
        <w:keepLines w:val="0"/>
        <w:pageBreakBefore w:val="0"/>
        <w:numPr>
          <w:ilvl w:val="0"/>
          <w:numId w:val="16"/>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活动开展：党组织应创新党建活动形式和内容，结合基金 会实际，组织党员开展志愿服务、公益活动和社会责任项目，增强党 组织的凝聚力和战斗力。</w:t>
      </w:r>
    </w:p>
    <w:p w14:paraId="7EEAF3BD">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（二）经费保障：基金会应为党组织提供必要的经费支持，确保 党建活动的正常开展和党组织的正常运转。经费使用应遵循公开、透 明、合理的原则。</w:t>
      </w:r>
    </w:p>
    <w:p w14:paraId="54D91589">
      <w:pPr>
        <w:pStyle w:val="5"/>
        <w:keepNext w:val="0"/>
        <w:keepLines w:val="0"/>
        <w:pageBreakBefore w:val="0"/>
        <w:widowControl/>
        <w:numPr>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jc w:val="lef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（三）场地与设施：基金会应为党组织提供必要的场地、设施和 资源支持，为党建活动的开展提供便利条件。</w:t>
      </w:r>
    </w:p>
    <w:p w14:paraId="3F1F993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第六十二条</w:t>
      </w:r>
      <w:r>
        <w:rPr>
          <w:rFonts w:hint="eastAsia" w:ascii="方正仿宋_GB2312" w:hAnsi="方正仿宋_GB2312" w:eastAsia="方正仿宋_GB2312" w:cs="方正仿宋_GB2312"/>
          <w:color w:val="auto"/>
          <w:sz w:val="28"/>
          <w:szCs w:val="28"/>
          <w:highlight w:val="none"/>
          <w:lang w:val="en-US" w:eastAsia="zh-CN"/>
        </w:rPr>
        <w:t xml:space="preserve"> 党组织与其他组织机构的协调</w:t>
      </w:r>
    </w:p>
    <w:p w14:paraId="59750FA3">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（一）决策参与：党组织应参与基金会重大事项的决策过程，提 出意见和建议，确保党的方针政策在基金会中得到贯彻执行。</w:t>
      </w:r>
    </w:p>
    <w:p w14:paraId="0613188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（二）协调合作：党组织应加强与基金会理事会、监事会等组织 机构的沟通协调，共同推动基金会的发展。在基金会内部形成团结合 作、相互支持的良好氛围。</w:t>
      </w:r>
    </w:p>
    <w:p w14:paraId="05392390">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第六章 章程修改</w:t>
      </w:r>
    </w:p>
    <w:p w14:paraId="44D6C625">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 xml:space="preserve">第六十三条 </w:t>
      </w:r>
      <w:r>
        <w:rPr>
          <w:rFonts w:hint="eastAsia" w:ascii="方正仿宋_GB2312" w:hAnsi="方正仿宋_GB2312" w:eastAsia="方正仿宋_GB2312" w:cs="方正仿宋_GB2312"/>
          <w:color w:val="auto"/>
          <w:sz w:val="28"/>
          <w:szCs w:val="28"/>
          <w:highlight w:val="none"/>
          <w:lang w:val="en-US" w:eastAsia="zh-CN"/>
        </w:rPr>
        <w:t>本章程的修改，须经理事会表决通过后15日内，报业务主管单位审查同意。经业务主管单位审查同意后，报登记管理机关核准。</w:t>
      </w:r>
    </w:p>
    <w:p w14:paraId="68EC74E5">
      <w:pPr>
        <w:pStyle w:val="5"/>
        <w:keepNext w:val="0"/>
        <w:keepLines w:val="0"/>
        <w:pageBreakBefore w:val="0"/>
        <w:shd w:val="clear" w:color="auto"/>
        <w:kinsoku/>
        <w:wordWrap/>
        <w:overflowPunct/>
        <w:topLinePunct w:val="0"/>
        <w:autoSpaceDE/>
        <w:autoSpaceDN/>
        <w:bidi w:val="0"/>
        <w:adjustRightInd/>
        <w:spacing w:before="0" w:beforeAutospacing="0" w:after="161" w:afterAutospacing="0" w:line="560" w:lineRule="exact"/>
        <w:ind w:firstLine="48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第七章 附则</w:t>
      </w:r>
    </w:p>
    <w:p w14:paraId="6F7325FF">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第六十四条</w:t>
      </w:r>
      <w:r>
        <w:rPr>
          <w:rFonts w:hint="eastAsia" w:ascii="方正仿宋_GB2312" w:hAnsi="方正仿宋_GB2312" w:eastAsia="方正仿宋_GB2312" w:cs="方正仿宋_GB2312"/>
          <w:b w:val="0"/>
          <w:bCs w:val="0"/>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本章程经2023年11月13日理事会筹备会议表决通过。</w:t>
      </w:r>
    </w:p>
    <w:p w14:paraId="126DC559">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第六十五条</w:t>
      </w:r>
      <w:r>
        <w:rPr>
          <w:rFonts w:hint="eastAsia" w:ascii="方正仿宋_GB2312" w:hAnsi="方正仿宋_GB2312" w:eastAsia="方正仿宋_GB2312" w:cs="方正仿宋_GB2312"/>
          <w:color w:val="auto"/>
          <w:sz w:val="28"/>
          <w:szCs w:val="28"/>
          <w:highlight w:val="none"/>
          <w:lang w:val="en-US" w:eastAsia="zh-CN"/>
        </w:rPr>
        <w:t xml:space="preserve"> 本章程的解释权属于理事会。</w:t>
      </w:r>
    </w:p>
    <w:p w14:paraId="39111A81">
      <w:pPr>
        <w:pStyle w:val="5"/>
        <w:keepNext w:val="0"/>
        <w:keepLines w:val="0"/>
        <w:pageBreakBefore w:val="0"/>
        <w:numPr>
          <w:ilvl w:val="0"/>
          <w:numId w:val="0"/>
        </w:numPr>
        <w:shd w:val="clear" w:color="auto"/>
        <w:kinsoku/>
        <w:wordWrap/>
        <w:overflowPunct/>
        <w:topLinePunct w:val="0"/>
        <w:autoSpaceDE/>
        <w:autoSpaceDN/>
        <w:bidi w:val="0"/>
        <w:adjustRightInd/>
        <w:spacing w:before="0" w:beforeAutospacing="0" w:after="161" w:afterAutospacing="0" w:line="560" w:lineRule="exact"/>
        <w:ind w:firstLine="562"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第六十六条</w:t>
      </w:r>
      <w:r>
        <w:rPr>
          <w:rFonts w:hint="eastAsia" w:ascii="方正仿宋_GB2312" w:hAnsi="方正仿宋_GB2312" w:eastAsia="方正仿宋_GB2312" w:cs="方正仿宋_GB2312"/>
          <w:color w:val="auto"/>
          <w:sz w:val="28"/>
          <w:szCs w:val="28"/>
          <w:highlight w:val="none"/>
          <w:lang w:val="en-US" w:eastAsia="zh-CN"/>
        </w:rPr>
        <w:t xml:space="preserve"> 本章程自登记管理机关核准之日起生效。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68EDB9-F599-4B41-B1ED-364CAFC17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2" w:fontKey="{11ED80C9-F9B4-4745-8CBA-DD99106D1131}"/>
  </w:font>
  <w:font w:name="方正小标宋简体">
    <w:panose1 w:val="02010600010101010101"/>
    <w:charset w:val="86"/>
    <w:family w:val="script"/>
    <w:pitch w:val="default"/>
    <w:sig w:usb0="00000001" w:usb1="080E0000" w:usb2="00000000" w:usb3="00000000" w:csb0="00040000" w:csb1="00000000"/>
    <w:embedRegular r:id="rId3" w:fontKey="{A104FA83-D0A7-4E42-A3B3-B440AF99AE2A}"/>
  </w:font>
  <w:font w:name="仿宋">
    <w:panose1 w:val="02010609060101010101"/>
    <w:charset w:val="86"/>
    <w:family w:val="auto"/>
    <w:pitch w:val="default"/>
    <w:sig w:usb0="800002BF" w:usb1="38CF7CFA" w:usb2="00000016" w:usb3="00000000" w:csb0="00040001" w:csb1="00000000"/>
    <w:embedRegular r:id="rId4" w:fontKey="{7E792F60-E6F4-4529-9743-3F96EFE5A9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A452">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EC1334">
                <w:pPr>
                  <w:pStyle w:val="3"/>
                  <w:rPr>
                    <w:rFonts w:hint="eastAsia"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hint="eastAsia" w:ascii="仿宋" w:hAnsi="仿宋" w:eastAsia="仿宋" w:cs="仿宋"/>
                    <w:sz w:val="21"/>
                    <w:szCs w:val="32"/>
                  </w:rPr>
                  <w:t>1</w:t>
                </w:r>
                <w:r>
                  <w:rPr>
                    <w:rFonts w:hint="eastAsia" w:ascii="仿宋" w:hAnsi="仿宋" w:eastAsia="仿宋" w:cs="仿宋"/>
                    <w:sz w:val="21"/>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B640"/>
    <w:multiLevelType w:val="singleLevel"/>
    <w:tmpl w:val="80A1B640"/>
    <w:lvl w:ilvl="0" w:tentative="0">
      <w:start w:val="1"/>
      <w:numFmt w:val="chineseCounting"/>
      <w:suff w:val="nothing"/>
      <w:lvlText w:val="（%1）"/>
      <w:lvlJc w:val="left"/>
      <w:rPr>
        <w:rFonts w:hint="eastAsia"/>
      </w:rPr>
    </w:lvl>
  </w:abstractNum>
  <w:abstractNum w:abstractNumId="1">
    <w:nsid w:val="85D99530"/>
    <w:multiLevelType w:val="singleLevel"/>
    <w:tmpl w:val="85D99530"/>
    <w:lvl w:ilvl="0" w:tentative="0">
      <w:start w:val="1"/>
      <w:numFmt w:val="chineseCounting"/>
      <w:suff w:val="nothing"/>
      <w:lvlText w:val="（%1）"/>
      <w:lvlJc w:val="left"/>
      <w:rPr>
        <w:rFonts w:hint="eastAsia"/>
      </w:rPr>
    </w:lvl>
  </w:abstractNum>
  <w:abstractNum w:abstractNumId="2">
    <w:nsid w:val="887B63A9"/>
    <w:multiLevelType w:val="singleLevel"/>
    <w:tmpl w:val="887B63A9"/>
    <w:lvl w:ilvl="0" w:tentative="0">
      <w:start w:val="1"/>
      <w:numFmt w:val="chineseCounting"/>
      <w:suff w:val="nothing"/>
      <w:lvlText w:val="（%1）"/>
      <w:lvlJc w:val="left"/>
      <w:rPr>
        <w:rFonts w:hint="eastAsia"/>
      </w:rPr>
    </w:lvl>
  </w:abstractNum>
  <w:abstractNum w:abstractNumId="3">
    <w:nsid w:val="8DF5A18C"/>
    <w:multiLevelType w:val="singleLevel"/>
    <w:tmpl w:val="8DF5A18C"/>
    <w:lvl w:ilvl="0" w:tentative="0">
      <w:start w:val="1"/>
      <w:numFmt w:val="chineseCounting"/>
      <w:suff w:val="nothing"/>
      <w:lvlText w:val="（%1）"/>
      <w:lvlJc w:val="left"/>
      <w:rPr>
        <w:rFonts w:hint="eastAsia"/>
      </w:rPr>
    </w:lvl>
  </w:abstractNum>
  <w:abstractNum w:abstractNumId="4">
    <w:nsid w:val="A4AF81B3"/>
    <w:multiLevelType w:val="singleLevel"/>
    <w:tmpl w:val="A4AF81B3"/>
    <w:lvl w:ilvl="0" w:tentative="0">
      <w:start w:val="1"/>
      <w:numFmt w:val="chineseCounting"/>
      <w:suff w:val="nothing"/>
      <w:lvlText w:val="（%1）"/>
      <w:lvlJc w:val="left"/>
      <w:rPr>
        <w:rFonts w:hint="eastAsia"/>
      </w:rPr>
    </w:lvl>
  </w:abstractNum>
  <w:abstractNum w:abstractNumId="5">
    <w:nsid w:val="B4E5D812"/>
    <w:multiLevelType w:val="singleLevel"/>
    <w:tmpl w:val="B4E5D812"/>
    <w:lvl w:ilvl="0" w:tentative="0">
      <w:start w:val="1"/>
      <w:numFmt w:val="chineseCounting"/>
      <w:suff w:val="nothing"/>
      <w:lvlText w:val="（%1）"/>
      <w:lvlJc w:val="left"/>
      <w:rPr>
        <w:rFonts w:hint="eastAsia"/>
      </w:rPr>
    </w:lvl>
  </w:abstractNum>
  <w:abstractNum w:abstractNumId="6">
    <w:nsid w:val="C62AED22"/>
    <w:multiLevelType w:val="singleLevel"/>
    <w:tmpl w:val="C62AED22"/>
    <w:lvl w:ilvl="0" w:tentative="0">
      <w:start w:val="1"/>
      <w:numFmt w:val="chineseCounting"/>
      <w:suff w:val="nothing"/>
      <w:lvlText w:val="（%1）"/>
      <w:lvlJc w:val="left"/>
      <w:rPr>
        <w:rFonts w:hint="eastAsia"/>
      </w:rPr>
    </w:lvl>
  </w:abstractNum>
  <w:abstractNum w:abstractNumId="7">
    <w:nsid w:val="D66DB5D8"/>
    <w:multiLevelType w:val="singleLevel"/>
    <w:tmpl w:val="D66DB5D8"/>
    <w:lvl w:ilvl="0" w:tentative="0">
      <w:start w:val="1"/>
      <w:numFmt w:val="chineseCounting"/>
      <w:suff w:val="nothing"/>
      <w:lvlText w:val="（%1）"/>
      <w:lvlJc w:val="left"/>
      <w:pPr>
        <w:ind w:left="70"/>
      </w:pPr>
      <w:rPr>
        <w:rFonts w:hint="eastAsia"/>
      </w:rPr>
    </w:lvl>
  </w:abstractNum>
  <w:abstractNum w:abstractNumId="8">
    <w:nsid w:val="D91ACF3D"/>
    <w:multiLevelType w:val="singleLevel"/>
    <w:tmpl w:val="D91ACF3D"/>
    <w:lvl w:ilvl="0" w:tentative="0">
      <w:start w:val="1"/>
      <w:numFmt w:val="chineseCounting"/>
      <w:suff w:val="nothing"/>
      <w:lvlText w:val="（%1）"/>
      <w:lvlJc w:val="left"/>
      <w:rPr>
        <w:rFonts w:hint="eastAsia"/>
      </w:rPr>
    </w:lvl>
  </w:abstractNum>
  <w:abstractNum w:abstractNumId="9">
    <w:nsid w:val="0C49AB18"/>
    <w:multiLevelType w:val="singleLevel"/>
    <w:tmpl w:val="0C49AB18"/>
    <w:lvl w:ilvl="0" w:tentative="0">
      <w:start w:val="1"/>
      <w:numFmt w:val="chineseCounting"/>
      <w:suff w:val="space"/>
      <w:lvlText w:val="第%1条"/>
      <w:lvlJc w:val="left"/>
      <w:rPr>
        <w:rFonts w:hint="eastAsia"/>
        <w:b/>
        <w:bCs/>
      </w:rPr>
    </w:lvl>
  </w:abstractNum>
  <w:abstractNum w:abstractNumId="10">
    <w:nsid w:val="1ABD69A6"/>
    <w:multiLevelType w:val="multilevel"/>
    <w:tmpl w:val="1ABD69A6"/>
    <w:lvl w:ilvl="0" w:tentative="0">
      <w:start w:val="1"/>
      <w:numFmt w:val="japaneseCounting"/>
      <w:lvlText w:val="第%1章"/>
      <w:lvlJc w:val="left"/>
      <w:pPr>
        <w:tabs>
          <w:tab w:val="left" w:pos="1080"/>
        </w:tabs>
        <w:ind w:left="108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D5BE14D"/>
    <w:multiLevelType w:val="singleLevel"/>
    <w:tmpl w:val="1D5BE14D"/>
    <w:lvl w:ilvl="0" w:tentative="0">
      <w:start w:val="1"/>
      <w:numFmt w:val="chineseCounting"/>
      <w:suff w:val="nothing"/>
      <w:lvlText w:val="（%1）"/>
      <w:lvlJc w:val="left"/>
      <w:rPr>
        <w:rFonts w:hint="eastAsia"/>
      </w:rPr>
    </w:lvl>
  </w:abstractNum>
  <w:abstractNum w:abstractNumId="12">
    <w:nsid w:val="312DD244"/>
    <w:multiLevelType w:val="singleLevel"/>
    <w:tmpl w:val="312DD244"/>
    <w:lvl w:ilvl="0" w:tentative="0">
      <w:start w:val="1"/>
      <w:numFmt w:val="chineseCounting"/>
      <w:suff w:val="nothing"/>
      <w:lvlText w:val="（%1）"/>
      <w:lvlJc w:val="left"/>
      <w:rPr>
        <w:rFonts w:hint="eastAsia"/>
      </w:rPr>
    </w:lvl>
  </w:abstractNum>
  <w:abstractNum w:abstractNumId="13">
    <w:nsid w:val="59EC35EB"/>
    <w:multiLevelType w:val="singleLevel"/>
    <w:tmpl w:val="59EC35EB"/>
    <w:lvl w:ilvl="0" w:tentative="0">
      <w:start w:val="1"/>
      <w:numFmt w:val="chineseCounting"/>
      <w:suff w:val="nothing"/>
      <w:lvlText w:val="（%1）"/>
      <w:lvlJc w:val="left"/>
      <w:rPr>
        <w:rFonts w:hint="eastAsia"/>
      </w:rPr>
    </w:lvl>
  </w:abstractNum>
  <w:abstractNum w:abstractNumId="14">
    <w:nsid w:val="6E375894"/>
    <w:multiLevelType w:val="singleLevel"/>
    <w:tmpl w:val="6E375894"/>
    <w:lvl w:ilvl="0" w:tentative="0">
      <w:start w:val="1"/>
      <w:numFmt w:val="chineseCounting"/>
      <w:suff w:val="nothing"/>
      <w:lvlText w:val="（%1）"/>
      <w:lvlJc w:val="left"/>
      <w:rPr>
        <w:rFonts w:hint="eastAsia"/>
      </w:rPr>
    </w:lvl>
  </w:abstractNum>
  <w:abstractNum w:abstractNumId="15">
    <w:nsid w:val="76A007FB"/>
    <w:multiLevelType w:val="singleLevel"/>
    <w:tmpl w:val="76A007FB"/>
    <w:lvl w:ilvl="0" w:tentative="0">
      <w:start w:val="1"/>
      <w:numFmt w:val="chineseCounting"/>
      <w:suff w:val="nothing"/>
      <w:lvlText w:val="（%1）"/>
      <w:lvlJc w:val="left"/>
      <w:rPr>
        <w:rFonts w:hint="eastAsia"/>
      </w:rPr>
    </w:lvl>
  </w:abstractNum>
  <w:num w:numId="1">
    <w:abstractNumId w:val="10"/>
  </w:num>
  <w:num w:numId="2">
    <w:abstractNumId w:val="9"/>
  </w:num>
  <w:num w:numId="3">
    <w:abstractNumId w:val="2"/>
  </w:num>
  <w:num w:numId="4">
    <w:abstractNumId w:val="5"/>
  </w:num>
  <w:num w:numId="5">
    <w:abstractNumId w:val="1"/>
  </w:num>
  <w:num w:numId="6">
    <w:abstractNumId w:val="6"/>
  </w:num>
  <w:num w:numId="7">
    <w:abstractNumId w:val="13"/>
  </w:num>
  <w:num w:numId="8">
    <w:abstractNumId w:val="8"/>
  </w:num>
  <w:num w:numId="9">
    <w:abstractNumId w:val="11"/>
  </w:num>
  <w:num w:numId="10">
    <w:abstractNumId w:val="3"/>
  </w:num>
  <w:num w:numId="11">
    <w:abstractNumId w:val="14"/>
  </w:num>
  <w:num w:numId="12">
    <w:abstractNumId w:val="15"/>
  </w:num>
  <w:num w:numId="13">
    <w:abstractNumId w:val="4"/>
  </w:num>
  <w:num w:numId="14">
    <w:abstractNumId w:val="7"/>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2OWZjMDI4ZTlmNWRkOTYxOTQwNmJjZGI4YWUzNGYifQ=="/>
  </w:docVars>
  <w:rsids>
    <w:rsidRoot w:val="45695EF0"/>
    <w:rsid w:val="00066904"/>
    <w:rsid w:val="00094588"/>
    <w:rsid w:val="002D4950"/>
    <w:rsid w:val="00444692"/>
    <w:rsid w:val="005A6BAD"/>
    <w:rsid w:val="005D333E"/>
    <w:rsid w:val="008E37DC"/>
    <w:rsid w:val="00997934"/>
    <w:rsid w:val="009E209F"/>
    <w:rsid w:val="00B7230A"/>
    <w:rsid w:val="00B8402E"/>
    <w:rsid w:val="00BA5C2C"/>
    <w:rsid w:val="00BF042C"/>
    <w:rsid w:val="00DF2B71"/>
    <w:rsid w:val="00E71BF2"/>
    <w:rsid w:val="00EB175C"/>
    <w:rsid w:val="025E64FA"/>
    <w:rsid w:val="09222D97"/>
    <w:rsid w:val="113D67D8"/>
    <w:rsid w:val="128D57E4"/>
    <w:rsid w:val="186274D5"/>
    <w:rsid w:val="1A96216A"/>
    <w:rsid w:val="1FC81690"/>
    <w:rsid w:val="22EB50C3"/>
    <w:rsid w:val="2A2D1AF6"/>
    <w:rsid w:val="45695EF0"/>
    <w:rsid w:val="4D673998"/>
    <w:rsid w:val="5109095B"/>
    <w:rsid w:val="599B3347"/>
    <w:rsid w:val="5C6A0DAE"/>
    <w:rsid w:val="613D1B1C"/>
    <w:rsid w:val="655D6B38"/>
    <w:rsid w:val="6988132C"/>
    <w:rsid w:val="6A6C0F45"/>
    <w:rsid w:val="6E3B6A4F"/>
    <w:rsid w:val="70442901"/>
    <w:rsid w:val="7A07562B"/>
    <w:rsid w:val="7C5E13B6"/>
    <w:rsid w:val="7D98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firstLine="883" w:firstLineChars="200"/>
    </w:pPr>
    <w:rPr>
      <w:rFonts w:hint="eastAsia" w:ascii="宋体" w:hAnsi="宋体" w:eastAsia="华文仿宋"/>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4792</Words>
  <Characters>4823</Characters>
  <Lines>41</Lines>
  <Paragraphs>11</Paragraphs>
  <TotalTime>8</TotalTime>
  <ScaleCrop>false</ScaleCrop>
  <LinksUpToDate>false</LinksUpToDate>
  <CharactersWithSpaces>4830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2022-06-13T03:52:00Z</dcterms:created>
  <dc:creator>徐汉勇</dc:creator>
  <cp:lastModifiedBy>何方</cp:lastModifiedBy>
  <dcterms:modified xsi:type="dcterms:W3CDTF">2025-04-23T07:59:57Z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6D182C3CCCE24180957F7065982FA171</vt:lpwstr>
  </property>
  <property fmtid="{D5CDD505-2E9C-101B-9397-08002B2CF9AE}" pid="4" name="KSOTemplateDocerSaveRecord">
    <vt:lpwstr>eyJoZGlkIjoiZjQ2OWZjMDI4ZTlmNWRkOTYxOTQwNmJjZGI4YWUzNGYiLCJ1c2VySWQiOiIyNjU2NzEyNjYifQ==</vt:lpwstr>
  </property>
</Properties>
</file>